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Самарской области от 27.08.2015 N 536</w:t>
              <w:br/>
              <w:t xml:space="preserve">(ред. от 25.10.2023)</w:t>
              <w:br/>
              <w:t xml:space="preserve">"Об утверждении Положения об оплате труда работников государственных учреждений Самарской области, подведомственных министерству здравоохранения Самарской области"</w:t>
              <w:br/>
              <w:t xml:space="preserve">(с изм. и доп., вступившими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САМАРСКОЙ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августа 2015 г. N 536</w:t>
      </w:r>
    </w:p>
    <w:p>
      <w:pPr>
        <w:pStyle w:val="2"/>
        <w:jc w:val="center"/>
      </w:pPr>
      <w:r>
        <w:rPr>
          <w:sz w:val="20"/>
        </w:rPr>
      </w:r>
    </w:p>
    <w:p>
      <w:pPr>
        <w:pStyle w:val="2"/>
        <w:jc w:val="center"/>
      </w:pPr>
      <w:r>
        <w:rPr>
          <w:sz w:val="20"/>
        </w:rPr>
        <w:t xml:space="preserve">ОБ УТВЕРЖДЕНИИ ПОЛОЖЕНИЯ ОБ ОПЛАТЕ ТРУДА РАБОТНИКОВ</w:t>
      </w:r>
    </w:p>
    <w:p>
      <w:pPr>
        <w:pStyle w:val="2"/>
        <w:jc w:val="center"/>
      </w:pPr>
      <w:r>
        <w:rPr>
          <w:sz w:val="20"/>
        </w:rPr>
        <w:t xml:space="preserve">ГОСУДАРСТВЕННЫХ УЧРЕЖДЕНИЙ САМАРСКОЙ ОБЛАСТИ,</w:t>
      </w:r>
    </w:p>
    <w:p>
      <w:pPr>
        <w:pStyle w:val="2"/>
        <w:jc w:val="center"/>
      </w:pPr>
      <w:r>
        <w:rPr>
          <w:sz w:val="20"/>
        </w:rPr>
        <w:t xml:space="preserve">ПОДВЕДОМСТВЕННЫХ МИНИСТЕРСТВУ ЗДРАВООХРАНЕНИЯ</w:t>
      </w:r>
    </w:p>
    <w:p>
      <w:pPr>
        <w:pStyle w:val="2"/>
        <w:jc w:val="center"/>
      </w:pPr>
      <w:r>
        <w:rPr>
          <w:sz w:val="20"/>
        </w:rPr>
        <w:t xml:space="preserve">САМАРСКОЙ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Самарской области от 28.12.2015 </w:t>
            </w:r>
            <w:hyperlink w:history="0" r:id="rId7" w:tooltip="Постановление Правительства Самарской области от 28.12.2015 N 891 (ред. от 22.05.2019) &quot;О внесении изменений в отдельные постановления Правительства Самарской области&quot; {КонсультантПлюс}">
              <w:r>
                <w:rPr>
                  <w:sz w:val="20"/>
                  <w:color w:val="0000ff"/>
                </w:rPr>
                <w:t xml:space="preserve">N 891</w:t>
              </w:r>
            </w:hyperlink>
            <w:r>
              <w:rPr>
                <w:sz w:val="20"/>
                <w:color w:val="392c69"/>
              </w:rPr>
              <w:t xml:space="preserve">,</w:t>
            </w:r>
          </w:p>
          <w:p>
            <w:pPr>
              <w:pStyle w:val="0"/>
              <w:jc w:val="center"/>
            </w:pPr>
            <w:r>
              <w:rPr>
                <w:sz w:val="20"/>
                <w:color w:val="392c69"/>
              </w:rPr>
              <w:t xml:space="preserve">от 22.08.2016 </w:t>
            </w:r>
            <w:hyperlink w:history="0" r:id="rId8" w:tooltip="Постановление Правительства Самарской области от 22.08.2016 N 472 (ред. от 22.05.2019) &quot;О внесении изменений в отдельные постановления Правительства Самарской области&quot; {КонсультантПлюс}">
              <w:r>
                <w:rPr>
                  <w:sz w:val="20"/>
                  <w:color w:val="0000ff"/>
                </w:rPr>
                <w:t xml:space="preserve">N 472</w:t>
              </w:r>
            </w:hyperlink>
            <w:r>
              <w:rPr>
                <w:sz w:val="20"/>
                <w:color w:val="392c69"/>
              </w:rPr>
              <w:t xml:space="preserve">, от 13.02.2017 </w:t>
            </w:r>
            <w:hyperlink w:history="0" r:id="rId9" w:tooltip="Постановление Правительства Самарской области от 13.02.2017 N 91 (ред. от 22.05.2019) &quot;Об утверждении Порядка размещения информации о среднемесячной заработной плате руководителей, их заместителей и главных бухгалтеров государственных учреждений Самарской области, подведомственных министерству здравоохранения Самарской области, и внесении изменений в отдельные постановления Правительства Самарской области&quot; {КонсультантПлюс}">
              <w:r>
                <w:rPr>
                  <w:sz w:val="20"/>
                  <w:color w:val="0000ff"/>
                </w:rPr>
                <w:t xml:space="preserve">N 91</w:t>
              </w:r>
            </w:hyperlink>
            <w:r>
              <w:rPr>
                <w:sz w:val="20"/>
                <w:color w:val="392c69"/>
              </w:rPr>
              <w:t xml:space="preserve">, от 23.06.2017 </w:t>
            </w:r>
            <w:hyperlink w:history="0" r:id="rId10" w:tooltip="Постановление Правительства Самарской области от 23.06.2017 N 399 (ред. от 22.05.2019) &quot;О внесении изменений в отдельные постановления Правительства Самарской области&quot; {КонсультантПлюс}">
              <w:r>
                <w:rPr>
                  <w:sz w:val="20"/>
                  <w:color w:val="0000ff"/>
                </w:rPr>
                <w:t xml:space="preserve">N 399</w:t>
              </w:r>
            </w:hyperlink>
            <w:r>
              <w:rPr>
                <w:sz w:val="20"/>
                <w:color w:val="392c69"/>
              </w:rPr>
              <w:t xml:space="preserve">,</w:t>
            </w:r>
          </w:p>
          <w:p>
            <w:pPr>
              <w:pStyle w:val="0"/>
              <w:jc w:val="center"/>
            </w:pPr>
            <w:r>
              <w:rPr>
                <w:sz w:val="20"/>
                <w:color w:val="392c69"/>
              </w:rPr>
              <w:t xml:space="preserve">от 27.06.2017 </w:t>
            </w:r>
            <w:hyperlink w:history="0" r:id="rId11"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N 408</w:t>
              </w:r>
            </w:hyperlink>
            <w:r>
              <w:rPr>
                <w:sz w:val="20"/>
                <w:color w:val="392c69"/>
              </w:rPr>
              <w:t xml:space="preserve">, от 22.05.2019 </w:t>
            </w:r>
            <w:hyperlink w:history="0" r:id="rId12"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N 333</w:t>
              </w:r>
            </w:hyperlink>
            <w:r>
              <w:rPr>
                <w:sz w:val="20"/>
                <w:color w:val="392c69"/>
              </w:rPr>
              <w:t xml:space="preserve">, от 21.09.2022 </w:t>
            </w:r>
            <w:hyperlink w:history="0" r:id="rId13" w:tooltip="Постановление Правительства Самарской области от 21.09.2022 N 786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N 786</w:t>
              </w:r>
            </w:hyperlink>
            <w:r>
              <w:rPr>
                <w:sz w:val="20"/>
                <w:color w:val="392c69"/>
              </w:rPr>
              <w:t xml:space="preserve">,</w:t>
            </w:r>
          </w:p>
          <w:p>
            <w:pPr>
              <w:pStyle w:val="0"/>
              <w:jc w:val="center"/>
            </w:pPr>
            <w:r>
              <w:rPr>
                <w:sz w:val="20"/>
                <w:color w:val="392c69"/>
              </w:rPr>
              <w:t xml:space="preserve">от 25.10.2023 </w:t>
            </w:r>
            <w:hyperlink w:history="0" r:id="rId14"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N 853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5" w:tooltip="Закон Самарской области от 14.12.2004 N 158-ГД (ред. от 14.04.2022) &quot;Об оплате труда работников государственных учреждений Самарской области&quot; (принят Самарской Губернской Думой 30.11.2004) {КонсультантПлюс}">
        <w:r>
          <w:rPr>
            <w:sz w:val="20"/>
            <w:color w:val="0000ff"/>
          </w:rPr>
          <w:t xml:space="preserve">статьей 11</w:t>
        </w:r>
      </w:hyperlink>
      <w:r>
        <w:rPr>
          <w:sz w:val="20"/>
        </w:rPr>
        <w:t xml:space="preserve"> Закона Самарской области "Об оплате труда работников государственных учреждений Самарской области" в целях совершенствования оплаты труда работников государственных учреждений здравоохранения Самарской области Правительство Самарской области постановляет:</w:t>
      </w:r>
    </w:p>
    <w:p>
      <w:pPr>
        <w:pStyle w:val="0"/>
        <w:jc w:val="both"/>
      </w:pPr>
      <w:r>
        <w:rPr>
          <w:sz w:val="20"/>
        </w:rPr>
        <w:t xml:space="preserve">(преамбула в ред. </w:t>
      </w:r>
      <w:hyperlink w:history="0" r:id="rId16"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spacing w:before="200" w:line-rule="auto"/>
        <w:ind w:firstLine="540"/>
        <w:jc w:val="both"/>
      </w:pPr>
      <w:r>
        <w:rPr>
          <w:sz w:val="20"/>
        </w:rPr>
        <w:t xml:space="preserve">1 - 2. Утратили силу с 1 августа 2019 года. - </w:t>
      </w:r>
      <w:hyperlink w:history="0" r:id="rId17"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Постановление</w:t>
        </w:r>
      </w:hyperlink>
      <w:r>
        <w:rPr>
          <w:sz w:val="20"/>
        </w:rPr>
        <w:t xml:space="preserve"> Правительства Самарской области от 22.05.2019 N 333.</w:t>
      </w:r>
    </w:p>
    <w:bookmarkStart w:id="19" w:name="P19"/>
    <w:bookmarkEnd w:id="19"/>
    <w:p>
      <w:pPr>
        <w:pStyle w:val="0"/>
        <w:spacing w:before="200" w:line-rule="auto"/>
        <w:ind w:firstLine="540"/>
        <w:jc w:val="both"/>
      </w:pPr>
      <w:r>
        <w:rPr>
          <w:sz w:val="20"/>
        </w:rPr>
        <w:t xml:space="preserve">3. Утвердить прилагаемое </w:t>
      </w:r>
      <w:hyperlink w:history="0" w:anchor="P59" w:tooltip="ПОЛОЖЕНИЕ">
        <w:r>
          <w:rPr>
            <w:sz w:val="20"/>
            <w:color w:val="0000ff"/>
          </w:rPr>
          <w:t xml:space="preserve">Положение</w:t>
        </w:r>
      </w:hyperlink>
      <w:r>
        <w:rPr>
          <w:sz w:val="20"/>
        </w:rPr>
        <w:t xml:space="preserve"> об оплате труда работников государственных учреждений Самарской области, подведомственных министерству здравоохранения Самарской области.</w:t>
      </w:r>
    </w:p>
    <w:p>
      <w:pPr>
        <w:pStyle w:val="0"/>
        <w:jc w:val="both"/>
      </w:pPr>
      <w:r>
        <w:rPr>
          <w:sz w:val="20"/>
        </w:rPr>
        <w:t xml:space="preserve">(п. 3 в ред. </w:t>
      </w:r>
      <w:hyperlink w:history="0" r:id="rId18"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25.10.2023 N 853)</w:t>
      </w:r>
    </w:p>
    <w:p>
      <w:pPr>
        <w:pStyle w:val="0"/>
        <w:spacing w:before="200" w:line-rule="auto"/>
        <w:ind w:firstLine="540"/>
        <w:jc w:val="both"/>
      </w:pPr>
      <w:r>
        <w:rPr>
          <w:sz w:val="20"/>
        </w:rPr>
        <w:t xml:space="preserve">4. Установить, что действие </w:t>
      </w:r>
      <w:hyperlink w:history="0" w:anchor="P19" w:tooltip="3. Утвердить прилагаемое Положение об оплате труда работников государственных учреждений Самарской области, подведомственных министерству здравоохранения Самарской области.">
        <w:r>
          <w:rPr>
            <w:sz w:val="20"/>
            <w:color w:val="0000ff"/>
          </w:rPr>
          <w:t xml:space="preserve">пункта 3</w:t>
        </w:r>
      </w:hyperlink>
      <w:r>
        <w:rPr>
          <w:sz w:val="20"/>
        </w:rPr>
        <w:t xml:space="preserve"> настоящего Постановления распространяется на работников государственных учреждений Самарской области, подведомственных министерству здравоохранения Самарской области, за исключением государственного бюджетного учреждения здравоохранения "Самарский областной медицинский информационно-аналитический центр", государственного казенного учреждения Самарской области "Самарафармация", государственных образовательных учреждений.</w:t>
      </w:r>
    </w:p>
    <w:p>
      <w:pPr>
        <w:pStyle w:val="0"/>
        <w:jc w:val="both"/>
      </w:pPr>
      <w:r>
        <w:rPr>
          <w:sz w:val="20"/>
        </w:rPr>
        <w:t xml:space="preserve">(п. 4 в ред. </w:t>
      </w:r>
      <w:hyperlink w:history="0" r:id="rId19"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25.10.2023 N 853)</w:t>
      </w:r>
    </w:p>
    <w:p>
      <w:pPr>
        <w:pStyle w:val="0"/>
        <w:spacing w:before="200" w:line-rule="auto"/>
        <w:ind w:firstLine="540"/>
        <w:jc w:val="both"/>
      </w:pPr>
      <w:r>
        <w:rPr>
          <w:sz w:val="20"/>
        </w:rPr>
        <w:t xml:space="preserve">5. Установить, что расходное обязательство Самарской области, возникающее в результате принятия настоящего Постановления, исполняется Самарской областью самостоятельно за счет средств областного бюджета в пределах общего объема бюджетных ассигнований, предусматриваемого в установленном порядке министерству здравоохранения Самарской области как главному распорядителю бюджетных средств на соответствующий финансовый год.</w:t>
      </w:r>
    </w:p>
    <w:p>
      <w:pPr>
        <w:pStyle w:val="0"/>
        <w:spacing w:before="200" w:line-rule="auto"/>
        <w:ind w:firstLine="540"/>
        <w:jc w:val="both"/>
      </w:pPr>
      <w:r>
        <w:rPr>
          <w:sz w:val="20"/>
        </w:rPr>
        <w:t xml:space="preserve">6. Утратил силу с 1 августа 2019 года. - </w:t>
      </w:r>
      <w:hyperlink w:history="0" r:id="rId20"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Постановление</w:t>
        </w:r>
      </w:hyperlink>
      <w:r>
        <w:rPr>
          <w:sz w:val="20"/>
        </w:rPr>
        <w:t xml:space="preserve"> Правительства Самарской области от 22.05.2019 N 333.</w:t>
      </w:r>
    </w:p>
    <w:p>
      <w:pPr>
        <w:pStyle w:val="0"/>
        <w:spacing w:before="200" w:line-rule="auto"/>
        <w:ind w:firstLine="540"/>
        <w:jc w:val="both"/>
      </w:pPr>
      <w:r>
        <w:rPr>
          <w:sz w:val="20"/>
        </w:rPr>
        <w:t xml:space="preserve">7. Контроль за выполнением настоящего Постановления возложить на министерство здравоохранения Самарской области.</w:t>
      </w:r>
    </w:p>
    <w:p>
      <w:pPr>
        <w:pStyle w:val="0"/>
        <w:jc w:val="both"/>
      </w:pPr>
      <w:r>
        <w:rPr>
          <w:sz w:val="20"/>
        </w:rPr>
        <w:t xml:space="preserve">(п. 7 в ред. </w:t>
      </w:r>
      <w:hyperlink w:history="0" r:id="rId21"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spacing w:before="200" w:line-rule="auto"/>
        <w:ind w:firstLine="540"/>
        <w:jc w:val="both"/>
      </w:pPr>
      <w:r>
        <w:rPr>
          <w:sz w:val="20"/>
        </w:rPr>
        <w:t xml:space="preserve">8. Опубликовать настоящее Постановление в средствах массовой информации.</w:t>
      </w:r>
    </w:p>
    <w:p>
      <w:pPr>
        <w:pStyle w:val="0"/>
        <w:spacing w:before="200" w:line-rule="auto"/>
        <w:ind w:firstLine="540"/>
        <w:jc w:val="both"/>
      </w:pPr>
      <w:r>
        <w:rPr>
          <w:sz w:val="20"/>
        </w:rPr>
        <w:t xml:space="preserve">9. Настоящее Постановление вступает в силу по истечении десяти дней со дня его официального опубликования.</w:t>
      </w:r>
    </w:p>
    <w:p>
      <w:pPr>
        <w:pStyle w:val="0"/>
        <w:jc w:val="both"/>
      </w:pPr>
      <w:r>
        <w:rPr>
          <w:sz w:val="20"/>
        </w:rPr>
      </w:r>
    </w:p>
    <w:p>
      <w:pPr>
        <w:pStyle w:val="0"/>
        <w:jc w:val="right"/>
      </w:pPr>
      <w:r>
        <w:rPr>
          <w:sz w:val="20"/>
        </w:rPr>
        <w:t xml:space="preserve">И.о. первого вице-губернатора - председателя</w:t>
      </w:r>
    </w:p>
    <w:p>
      <w:pPr>
        <w:pStyle w:val="0"/>
        <w:jc w:val="right"/>
      </w:pPr>
      <w:r>
        <w:rPr>
          <w:sz w:val="20"/>
        </w:rPr>
        <w:t xml:space="preserve">Правительства Самарской области</w:t>
      </w:r>
    </w:p>
    <w:p>
      <w:pPr>
        <w:pStyle w:val="0"/>
        <w:jc w:val="right"/>
      </w:pPr>
      <w:r>
        <w:rPr>
          <w:sz w:val="20"/>
        </w:rPr>
        <w:t xml:space="preserve">В.В.АЛЬТЕРГОТ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Самарской области</w:t>
      </w:r>
    </w:p>
    <w:p>
      <w:pPr>
        <w:pStyle w:val="0"/>
        <w:jc w:val="right"/>
      </w:pPr>
      <w:r>
        <w:rPr>
          <w:sz w:val="20"/>
        </w:rPr>
        <w:t xml:space="preserve">от 27 августа 2015 г. N 536</w:t>
      </w:r>
    </w:p>
    <w:p>
      <w:pPr>
        <w:pStyle w:val="0"/>
        <w:jc w:val="both"/>
      </w:pPr>
      <w:r>
        <w:rPr>
          <w:sz w:val="20"/>
        </w:rPr>
      </w:r>
    </w:p>
    <w:p>
      <w:pPr>
        <w:pStyle w:val="2"/>
        <w:jc w:val="center"/>
      </w:pPr>
      <w:r>
        <w:rPr>
          <w:sz w:val="20"/>
        </w:rPr>
        <w:t xml:space="preserve">ПЕРЕЧЕНЬ</w:t>
      </w:r>
    </w:p>
    <w:p>
      <w:pPr>
        <w:pStyle w:val="2"/>
        <w:jc w:val="center"/>
      </w:pPr>
      <w:r>
        <w:rPr>
          <w:sz w:val="20"/>
        </w:rPr>
        <w:t xml:space="preserve">ГОСУДАРСТВЕННЫХ УЧРЕЖДЕНИЙ ЗДРАВООХРАНЕНИЯ САМАРСКОЙ</w:t>
      </w:r>
    </w:p>
    <w:p>
      <w:pPr>
        <w:pStyle w:val="2"/>
        <w:jc w:val="center"/>
      </w:pPr>
      <w:r>
        <w:rPr>
          <w:sz w:val="20"/>
        </w:rPr>
        <w:t xml:space="preserve">ОБЛАСТИ, УЧАСТВУЮЩИХ В ПРОВЕДЕНИИ ЭКСПЕРИМЕНТА ПО АПРОБАЦИИ</w:t>
      </w:r>
    </w:p>
    <w:p>
      <w:pPr>
        <w:pStyle w:val="2"/>
        <w:jc w:val="center"/>
      </w:pPr>
      <w:r>
        <w:rPr>
          <w:sz w:val="20"/>
        </w:rPr>
        <w:t xml:space="preserve">НОВОЙ СИСТЕМЫ ОПЛАТЫ ТРУДА</w:t>
      </w:r>
    </w:p>
    <w:p>
      <w:pPr>
        <w:pStyle w:val="0"/>
        <w:jc w:val="both"/>
      </w:pPr>
      <w:r>
        <w:rPr>
          <w:sz w:val="20"/>
        </w:rPr>
      </w:r>
    </w:p>
    <w:p>
      <w:pPr>
        <w:pStyle w:val="0"/>
        <w:ind w:firstLine="540"/>
        <w:jc w:val="both"/>
      </w:pPr>
      <w:r>
        <w:rPr>
          <w:sz w:val="20"/>
        </w:rPr>
        <w:t xml:space="preserve">Утратил силу с 1 августа 2019 года. - </w:t>
      </w:r>
      <w:hyperlink w:history="0" r:id="rId22"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Постановление</w:t>
        </w:r>
      </w:hyperlink>
      <w:r>
        <w:rPr>
          <w:sz w:val="20"/>
        </w:rPr>
        <w:t xml:space="preserve"> Правительства Самарской области от 22.05.2019 N 333.</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Самарской области</w:t>
      </w:r>
    </w:p>
    <w:p>
      <w:pPr>
        <w:pStyle w:val="0"/>
        <w:jc w:val="right"/>
      </w:pPr>
      <w:r>
        <w:rPr>
          <w:sz w:val="20"/>
        </w:rPr>
        <w:t xml:space="preserve">от 27 августа 2015 г. N 536</w:t>
      </w:r>
    </w:p>
    <w:p>
      <w:pPr>
        <w:pStyle w:val="0"/>
        <w:jc w:val="both"/>
      </w:pPr>
      <w:r>
        <w:rPr>
          <w:sz w:val="20"/>
        </w:rPr>
      </w:r>
    </w:p>
    <w:bookmarkStart w:id="59" w:name="P59"/>
    <w:bookmarkEnd w:id="59"/>
    <w:p>
      <w:pPr>
        <w:pStyle w:val="2"/>
        <w:jc w:val="center"/>
      </w:pPr>
      <w:r>
        <w:rPr>
          <w:sz w:val="20"/>
        </w:rPr>
        <w:t xml:space="preserve">ПОЛОЖЕНИЕ</w:t>
      </w:r>
    </w:p>
    <w:p>
      <w:pPr>
        <w:pStyle w:val="2"/>
        <w:jc w:val="center"/>
      </w:pPr>
      <w:r>
        <w:rPr>
          <w:sz w:val="20"/>
        </w:rPr>
        <w:t xml:space="preserve">ОБ ОПЛАТЕ ТРУДА РАБОТНИКОВ ГОСУДАРСТВЕННЫХ УЧРЕЖДЕНИЙ</w:t>
      </w:r>
    </w:p>
    <w:p>
      <w:pPr>
        <w:pStyle w:val="2"/>
        <w:jc w:val="center"/>
      </w:pPr>
      <w:r>
        <w:rPr>
          <w:sz w:val="20"/>
        </w:rPr>
        <w:t xml:space="preserve">САМАРСКОЙ ОБЛАСТИ, ПОДВЕДОМСТВЕННЫХ МИНИСТЕРСТВУ</w:t>
      </w:r>
    </w:p>
    <w:p>
      <w:pPr>
        <w:pStyle w:val="2"/>
        <w:jc w:val="center"/>
      </w:pPr>
      <w:r>
        <w:rPr>
          <w:sz w:val="20"/>
        </w:rPr>
        <w:t xml:space="preserve">ЗДРАВООХРАНЕНИЯ САМАРСКОЙ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Самарской области от 28.12.2015 </w:t>
            </w:r>
            <w:hyperlink w:history="0" r:id="rId23" w:tooltip="Постановление Правительства Самарской области от 28.12.2015 N 891 (ред. от 22.05.2019) &quot;О внесении изменений в отдельные постановления Правительства Самарской области&quot; {КонсультантПлюс}">
              <w:r>
                <w:rPr>
                  <w:sz w:val="20"/>
                  <w:color w:val="0000ff"/>
                </w:rPr>
                <w:t xml:space="preserve">N 891</w:t>
              </w:r>
            </w:hyperlink>
            <w:r>
              <w:rPr>
                <w:sz w:val="20"/>
                <w:color w:val="392c69"/>
              </w:rPr>
              <w:t xml:space="preserve">,</w:t>
            </w:r>
          </w:p>
          <w:p>
            <w:pPr>
              <w:pStyle w:val="0"/>
              <w:jc w:val="center"/>
            </w:pPr>
            <w:r>
              <w:rPr>
                <w:sz w:val="20"/>
                <w:color w:val="392c69"/>
              </w:rPr>
              <w:t xml:space="preserve">от 22.08.2016 </w:t>
            </w:r>
            <w:hyperlink w:history="0" r:id="rId24" w:tooltip="Постановление Правительства Самарской области от 22.08.2016 N 472 (ред. от 22.05.2019) &quot;О внесении изменений в отдельные постановления Правительства Самарской области&quot; {КонсультантПлюс}">
              <w:r>
                <w:rPr>
                  <w:sz w:val="20"/>
                  <w:color w:val="0000ff"/>
                </w:rPr>
                <w:t xml:space="preserve">N 472</w:t>
              </w:r>
            </w:hyperlink>
            <w:r>
              <w:rPr>
                <w:sz w:val="20"/>
                <w:color w:val="392c69"/>
              </w:rPr>
              <w:t xml:space="preserve">, от 13.02.2017 </w:t>
            </w:r>
            <w:hyperlink w:history="0" r:id="rId25" w:tooltip="Постановление Правительства Самарской области от 13.02.2017 N 91 (ред. от 22.05.2019) &quot;Об утверждении Порядка размещения информации о среднемесячной заработной плате руководителей, их заместителей и главных бухгалтеров государственных учреждений Самарской области, подведомственных министерству здравоохранения Самарской области, и внесении изменений в отдельные постановления Правительства Самарской области&quot; {КонсультантПлюс}">
              <w:r>
                <w:rPr>
                  <w:sz w:val="20"/>
                  <w:color w:val="0000ff"/>
                </w:rPr>
                <w:t xml:space="preserve">N 91</w:t>
              </w:r>
            </w:hyperlink>
            <w:r>
              <w:rPr>
                <w:sz w:val="20"/>
                <w:color w:val="392c69"/>
              </w:rPr>
              <w:t xml:space="preserve">, от 23.06.2017 </w:t>
            </w:r>
            <w:hyperlink w:history="0" r:id="rId26" w:tooltip="Постановление Правительства Самарской области от 23.06.2017 N 399 (ред. от 22.05.2019) &quot;О внесении изменений в отдельные постановления Правительства Самарской области&quot; {КонсультантПлюс}">
              <w:r>
                <w:rPr>
                  <w:sz w:val="20"/>
                  <w:color w:val="0000ff"/>
                </w:rPr>
                <w:t xml:space="preserve">N 399</w:t>
              </w:r>
            </w:hyperlink>
            <w:r>
              <w:rPr>
                <w:sz w:val="20"/>
                <w:color w:val="392c69"/>
              </w:rPr>
              <w:t xml:space="preserve">,</w:t>
            </w:r>
          </w:p>
          <w:p>
            <w:pPr>
              <w:pStyle w:val="0"/>
              <w:jc w:val="center"/>
            </w:pPr>
            <w:r>
              <w:rPr>
                <w:sz w:val="20"/>
                <w:color w:val="392c69"/>
              </w:rPr>
              <w:t xml:space="preserve">от 27.06.2017 </w:t>
            </w:r>
            <w:hyperlink w:history="0" r:id="rId27"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N 408</w:t>
              </w:r>
            </w:hyperlink>
            <w:r>
              <w:rPr>
                <w:sz w:val="20"/>
                <w:color w:val="392c69"/>
              </w:rPr>
              <w:t xml:space="preserve">, от 22.05.2019 </w:t>
            </w:r>
            <w:hyperlink w:history="0" r:id="rId28"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N 333</w:t>
              </w:r>
            </w:hyperlink>
            <w:r>
              <w:rPr>
                <w:sz w:val="20"/>
                <w:color w:val="392c69"/>
              </w:rPr>
              <w:t xml:space="preserve">, от 21.09.2022 </w:t>
            </w:r>
            <w:hyperlink w:history="0" r:id="rId29" w:tooltip="Постановление Правительства Самарской области от 21.09.2022 N 786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N 786</w:t>
              </w:r>
            </w:hyperlink>
            <w:r>
              <w:rPr>
                <w:sz w:val="20"/>
                <w:color w:val="392c69"/>
              </w:rPr>
              <w:t xml:space="preserve">,</w:t>
            </w:r>
          </w:p>
          <w:p>
            <w:pPr>
              <w:pStyle w:val="0"/>
              <w:jc w:val="center"/>
            </w:pPr>
            <w:r>
              <w:rPr>
                <w:sz w:val="20"/>
                <w:color w:val="392c69"/>
              </w:rPr>
              <w:t xml:space="preserve">от 25.10.2023 </w:t>
            </w:r>
            <w:hyperlink w:history="0" r:id="rId30"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N 853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определяет порядок оплаты труда работников государственных учреждений Самарской области, подведомственных министерству здравоохранения Самарской области (далее - учреждения).</w:t>
      </w:r>
    </w:p>
    <w:p>
      <w:pPr>
        <w:pStyle w:val="0"/>
        <w:jc w:val="both"/>
      </w:pPr>
      <w:r>
        <w:rPr>
          <w:sz w:val="20"/>
        </w:rPr>
        <w:t xml:space="preserve">(п. 1.1 в ред. </w:t>
      </w:r>
      <w:hyperlink w:history="0" r:id="rId31"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25.10.2023 N 853)</w:t>
      </w:r>
    </w:p>
    <w:p>
      <w:pPr>
        <w:pStyle w:val="0"/>
        <w:spacing w:before="200" w:line-rule="auto"/>
        <w:ind w:firstLine="540"/>
        <w:jc w:val="both"/>
      </w:pPr>
      <w:r>
        <w:rPr>
          <w:sz w:val="20"/>
        </w:rPr>
        <w:t xml:space="preserve">1.2. Настоящее Положение разработано в соответствии с Трудовым </w:t>
      </w:r>
      <w:hyperlink w:history="0" r:id="rId32"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кодексом</w:t>
        </w:r>
      </w:hyperlink>
      <w:r>
        <w:rPr>
          <w:sz w:val="20"/>
        </w:rPr>
        <w:t xml:space="preserve"> Российской Федерации (далее - ТК РФ) и </w:t>
      </w:r>
      <w:hyperlink w:history="0" r:id="rId33" w:tooltip="Закон Самарской области от 14.12.2004 N 158-ГД (ред. от 14.04.2022) &quot;Об оплате труда работников государственных учреждений Самарской области&quot; (принят Самарской Губернской Думой 30.11.2004) {КонсультантПлюс}">
        <w:r>
          <w:rPr>
            <w:sz w:val="20"/>
            <w:color w:val="0000ff"/>
          </w:rPr>
          <w:t xml:space="preserve">Законом</w:t>
        </w:r>
      </w:hyperlink>
      <w:r>
        <w:rPr>
          <w:sz w:val="20"/>
        </w:rPr>
        <w:t xml:space="preserve"> Самарской области "Об оплате труда работников государственных учреждений Самарской области" в целях совершенствования оплаты труда работников учреждений и повышения их мотивации к качественным результатам труда.</w:t>
      </w:r>
    </w:p>
    <w:p>
      <w:pPr>
        <w:pStyle w:val="0"/>
        <w:spacing w:before="200" w:line-rule="auto"/>
        <w:ind w:firstLine="540"/>
        <w:jc w:val="both"/>
      </w:pPr>
      <w:r>
        <w:rPr>
          <w:sz w:val="20"/>
        </w:rPr>
        <w:t xml:space="preserve">1.3. Заработная плата работников учреждений состоит из должностного оклада (оклада), выплат компенсационного и стимулирующего характера.</w:t>
      </w:r>
    </w:p>
    <w:p>
      <w:pPr>
        <w:pStyle w:val="0"/>
        <w:spacing w:before="200" w:line-rule="auto"/>
        <w:ind w:firstLine="540"/>
        <w:jc w:val="both"/>
      </w:pPr>
      <w:r>
        <w:rPr>
          <w:sz w:val="20"/>
        </w:rPr>
        <w:t xml:space="preserve">1.4. Заработная плата работников учреждений (без учета премий и иных стимулирующих выплат), устанавливаемая в соответствии с настоящим Положением, не может быть меньше заработной платы (без учета премий и иных стимулирующих выплат), выплачиваемой до введения новой системы оплаты труда, при условии сохранения объема должностных обязанностей работников учреждений и выполнения ими работ той же квалификации.</w:t>
      </w:r>
    </w:p>
    <w:p>
      <w:pPr>
        <w:pStyle w:val="0"/>
        <w:spacing w:before="200" w:line-rule="auto"/>
        <w:ind w:firstLine="540"/>
        <w:jc w:val="both"/>
      </w:pPr>
      <w:r>
        <w:rPr>
          <w:sz w:val="20"/>
        </w:rPr>
        <w:t xml:space="preserve">1.5. Заработная плата работников учреждений максимальными размерами не ограничивается.</w:t>
      </w:r>
    </w:p>
    <w:p>
      <w:pPr>
        <w:pStyle w:val="0"/>
        <w:spacing w:before="200" w:line-rule="auto"/>
        <w:ind w:firstLine="540"/>
        <w:jc w:val="both"/>
      </w:pPr>
      <w:r>
        <w:rPr>
          <w:sz w:val="20"/>
        </w:rPr>
        <w:t xml:space="preserve">1.6. Месячная заработная плата работников учреждений, полностью отработавших за этот период норму рабочего времени и выполнивших нормы труда (трудовые обязанности), не может быть ниже установленного федеральным законом минимального размера оплаты труда.</w:t>
      </w:r>
    </w:p>
    <w:p>
      <w:pPr>
        <w:pStyle w:val="0"/>
        <w:spacing w:before="200" w:line-rule="auto"/>
        <w:ind w:firstLine="540"/>
        <w:jc w:val="both"/>
      </w:pPr>
      <w:r>
        <w:rPr>
          <w:sz w:val="20"/>
        </w:rPr>
        <w:t xml:space="preserve">Месячная заработная плата работников учреждений, работающих в режиме неполного рабочего времени, по совместительству либо на неполную ставку, не может быть ниже части минимального размера оплаты труда, исчисленной пропорционально отработанному времени.</w:t>
      </w:r>
    </w:p>
    <w:p>
      <w:pPr>
        <w:pStyle w:val="0"/>
        <w:spacing w:before="200" w:line-rule="auto"/>
        <w:ind w:firstLine="540"/>
        <w:jc w:val="both"/>
      </w:pPr>
      <w:r>
        <w:rPr>
          <w:sz w:val="20"/>
        </w:rPr>
        <w:t xml:space="preserve">1.7. Предельная доля фонда оплаты труда работников административно-управленческого и вспомогательного персонала в фонде оплаты труда учреждения устанавливается в размере не более 40%.</w:t>
      </w:r>
    </w:p>
    <w:p>
      <w:pPr>
        <w:pStyle w:val="0"/>
        <w:spacing w:before="200" w:line-rule="auto"/>
        <w:ind w:firstLine="540"/>
        <w:jc w:val="both"/>
      </w:pPr>
      <w:r>
        <w:rPr>
          <w:sz w:val="20"/>
        </w:rPr>
        <w:t xml:space="preserve">Основной персонал - работники учреждения, оказывающие услуги (выполняющие работы), направленные на достижение определенных уставом целей деятельности учреждения, и их непосредственные руководители.</w:t>
      </w:r>
    </w:p>
    <w:p>
      <w:pPr>
        <w:pStyle w:val="0"/>
        <w:spacing w:before="200" w:line-rule="auto"/>
        <w:ind w:firstLine="540"/>
        <w:jc w:val="both"/>
      </w:pPr>
      <w:r>
        <w:rPr>
          <w:sz w:val="20"/>
        </w:rPr>
        <w:t xml:space="preserve">Вспомогательный персонал - работники учреждения, создающие условия для оказания услуг (выполнения работ), направленных на достижение определенных уставом целей деятельности учреждения.</w:t>
      </w:r>
    </w:p>
    <w:p>
      <w:pPr>
        <w:pStyle w:val="0"/>
        <w:spacing w:before="200" w:line-rule="auto"/>
        <w:ind w:firstLine="540"/>
        <w:jc w:val="both"/>
      </w:pPr>
      <w:r>
        <w:rPr>
          <w:sz w:val="20"/>
        </w:rPr>
        <w:t xml:space="preserve">Административно-управленческий персонал - работники учреждения, занятые организацией оказания услуг (выполнения работ), а также работники учреждения, выполняющие административные функции.</w:t>
      </w:r>
    </w:p>
    <w:p>
      <w:pPr>
        <w:pStyle w:val="0"/>
        <w:spacing w:before="200" w:line-rule="auto"/>
        <w:ind w:firstLine="540"/>
        <w:jc w:val="both"/>
      </w:pPr>
      <w:r>
        <w:rPr>
          <w:sz w:val="20"/>
        </w:rPr>
        <w:t xml:space="preserve">Перечень должностей, относящихся к основному, вспомогательному и административно-управленческому персоналу, утверждается руководителем учреждения по согласованию с представительным органом работников учреждения с учетом примерного перечня должностей основного, вспомогательного и административно-управленческого персонала, утвержденного приказом министерства здравоохранения Самарской области.</w:t>
      </w:r>
    </w:p>
    <w:p>
      <w:pPr>
        <w:pStyle w:val="0"/>
        <w:jc w:val="both"/>
      </w:pPr>
      <w:r>
        <w:rPr>
          <w:sz w:val="20"/>
        </w:rPr>
        <w:t xml:space="preserve">(в ред. </w:t>
      </w:r>
      <w:hyperlink w:history="0" r:id="rId34"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27.06.2017 N 408)</w:t>
      </w:r>
    </w:p>
    <w:p>
      <w:pPr>
        <w:pStyle w:val="0"/>
        <w:jc w:val="both"/>
      </w:pPr>
      <w:r>
        <w:rPr>
          <w:sz w:val="20"/>
        </w:rPr>
      </w:r>
    </w:p>
    <w:p>
      <w:pPr>
        <w:pStyle w:val="2"/>
        <w:outlineLvl w:val="1"/>
        <w:jc w:val="center"/>
      </w:pPr>
      <w:r>
        <w:rPr>
          <w:sz w:val="20"/>
        </w:rPr>
        <w:t xml:space="preserve">2. Установление должностных окладов</w:t>
      </w:r>
    </w:p>
    <w:p>
      <w:pPr>
        <w:pStyle w:val="0"/>
        <w:jc w:val="both"/>
      </w:pPr>
      <w:r>
        <w:rPr>
          <w:sz w:val="20"/>
        </w:rPr>
      </w:r>
    </w:p>
    <w:p>
      <w:pPr>
        <w:pStyle w:val="0"/>
        <w:ind w:firstLine="540"/>
        <w:jc w:val="both"/>
      </w:pPr>
      <w:r>
        <w:rPr>
          <w:sz w:val="20"/>
        </w:rPr>
        <w:t xml:space="preserve">2.1. Должностные оклады по должностям медицинских и фармацевтических работников учреждений, отнесенным к соответствующим </w:t>
      </w:r>
      <w:hyperlink w:history="0" r:id="rId35" w:tooltip="Приказ Минздравсоцразвития России от 06.08.2007 N 526 (ред. от 03.03.2017) &quot;Об утверждении профессиональных квалификационных групп должностей медицинских и фармацевтических работников&quot; (Зарегистрировано в Минюсте России 27.09.2007 N 10190) {КонсультантПлюс}">
        <w:r>
          <w:rPr>
            <w:sz w:val="20"/>
            <w:color w:val="0000ff"/>
          </w:rPr>
          <w:t xml:space="preserve">профессиональным квалификационным группам</w:t>
        </w:r>
      </w:hyperlink>
      <w:r>
        <w:rPr>
          <w:sz w:val="20"/>
        </w:rPr>
        <w:t xml:space="preserve"> (далее - ПКГ), утвержденным приказом Министерства здравоохранения и социального развития Российской Федерации от 06.08.2007 N 526, устанавливаются в соответствии с </w:t>
      </w:r>
      <w:hyperlink w:history="0" w:anchor="P320" w:tooltip="ДОЛЖНОСТНЫЕ ОКЛАДЫ">
        <w:r>
          <w:rPr>
            <w:sz w:val="20"/>
            <w:color w:val="0000ff"/>
          </w:rPr>
          <w:t xml:space="preserve">приложением 1</w:t>
        </w:r>
      </w:hyperlink>
      <w:r>
        <w:rPr>
          <w:sz w:val="20"/>
        </w:rPr>
        <w:t xml:space="preserve"> к настоящему Положению.</w:t>
      </w:r>
    </w:p>
    <w:p>
      <w:pPr>
        <w:pStyle w:val="0"/>
        <w:spacing w:before="200" w:line-rule="auto"/>
        <w:ind w:firstLine="540"/>
        <w:jc w:val="both"/>
      </w:pPr>
      <w:hyperlink w:history="0" w:anchor="P393" w:tooltip="ДОЛЖНОСТНЫЕ ОКЛАДЫ">
        <w:r>
          <w:rPr>
            <w:sz w:val="20"/>
            <w:color w:val="0000ff"/>
          </w:rPr>
          <w:t xml:space="preserve">Должностные оклады</w:t>
        </w:r>
      </w:hyperlink>
      <w:r>
        <w:rPr>
          <w:sz w:val="20"/>
        </w:rPr>
        <w:t xml:space="preserve"> медицинских и фармацевтических работников, должности которых не отнесены к ПКГ, устанавливаются в соответствии с приложением 1.1 к настоящему Положению.</w:t>
      </w:r>
    </w:p>
    <w:p>
      <w:pPr>
        <w:pStyle w:val="0"/>
        <w:jc w:val="both"/>
      </w:pPr>
      <w:r>
        <w:rPr>
          <w:sz w:val="20"/>
        </w:rPr>
        <w:t xml:space="preserve">(абзац введен </w:t>
      </w:r>
      <w:hyperlink w:history="0" r:id="rId36"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Постановлением</w:t>
        </w:r>
      </w:hyperlink>
      <w:r>
        <w:rPr>
          <w:sz w:val="20"/>
        </w:rPr>
        <w:t xml:space="preserve"> Правительства Самарской области от 25.10.2023 N 853)</w:t>
      </w:r>
    </w:p>
    <w:p>
      <w:pPr>
        <w:pStyle w:val="0"/>
        <w:spacing w:before="200" w:line-rule="auto"/>
        <w:ind w:firstLine="540"/>
        <w:jc w:val="both"/>
      </w:pPr>
      <w:r>
        <w:rPr>
          <w:sz w:val="20"/>
        </w:rPr>
        <w:t xml:space="preserve">2.2. Должностные оклады по должностям работников учреждений, занятых в сфере здравоохранения и предоставления социальных услуг, должности которых отнесены к </w:t>
      </w:r>
      <w:hyperlink w:history="0" r:id="rId37" w:tooltip="Приказ Минздравсоцразвития России от 31.03.2008 N 149н (ред. от 03.03.2017) &quot;Об утверждении профессиональных квалификационных групп должностей работников, занятых в сфере здравоохранения и предоставления социальных услуг&quot; (Зарегистрировано в Минюсте России 09.04.2008 N 11481) {КонсультантПлюс}">
        <w:r>
          <w:rPr>
            <w:sz w:val="20"/>
            <w:color w:val="0000ff"/>
          </w:rPr>
          <w:t xml:space="preserve">ПКГ</w:t>
        </w:r>
      </w:hyperlink>
      <w:r>
        <w:rPr>
          <w:sz w:val="20"/>
        </w:rPr>
        <w:t xml:space="preserve">, утвержденным приказом Министерства здравоохранения и социального развития Российской Федерации от 31.03.2008 N 149н, устанавливаются в соответствии с </w:t>
      </w:r>
      <w:hyperlink w:history="0" w:anchor="P427" w:tooltip="ДОЛЖНОСТНЫЕ ОКЛАДЫ">
        <w:r>
          <w:rPr>
            <w:sz w:val="20"/>
            <w:color w:val="0000ff"/>
          </w:rPr>
          <w:t xml:space="preserve">приложением 2</w:t>
        </w:r>
      </w:hyperlink>
      <w:r>
        <w:rPr>
          <w:sz w:val="20"/>
        </w:rPr>
        <w:t xml:space="preserve"> к настоящему Положению.</w:t>
      </w:r>
    </w:p>
    <w:p>
      <w:pPr>
        <w:pStyle w:val="0"/>
        <w:jc w:val="both"/>
      </w:pPr>
      <w:r>
        <w:rPr>
          <w:sz w:val="20"/>
        </w:rPr>
        <w:t xml:space="preserve">(в ред. </w:t>
      </w:r>
      <w:hyperlink w:history="0" r:id="rId38"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spacing w:before="200" w:line-rule="auto"/>
        <w:ind w:firstLine="540"/>
        <w:jc w:val="both"/>
      </w:pPr>
      <w:r>
        <w:rPr>
          <w:sz w:val="20"/>
        </w:rPr>
        <w:t xml:space="preserve">2.3. Должностные оклады по должностям работников, отнесенным к </w:t>
      </w:r>
      <w:hyperlink w:history="0" r:id="rId39" w:tooltip="Приказ Минздравсоцразвития РФ от 29.05.2008 N 247н (ред. от 11.12.2008) &quot;Об утверждении профессиональных квалификационных групп общеотраслевых должностей руководителей, специалистов и служащих&quot; (Зарегистрировано в Минюсте РФ 18.06.2008 N 11858) {КонсультантПлюс}">
        <w:r>
          <w:rPr>
            <w:sz w:val="20"/>
            <w:color w:val="0000ff"/>
          </w:rPr>
          <w:t xml:space="preserve">ПКГ</w:t>
        </w:r>
      </w:hyperlink>
      <w:r>
        <w:rPr>
          <w:sz w:val="20"/>
        </w:rPr>
        <w:t xml:space="preserve"> общеотраслевых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29.05.2008 N 247н, устанавливаются в соответствии с </w:t>
      </w:r>
      <w:hyperlink w:history="0" w:anchor="P467" w:tooltip="ДОЛЖНОСТНЫЕ ОКЛАДЫ">
        <w:r>
          <w:rPr>
            <w:sz w:val="20"/>
            <w:color w:val="0000ff"/>
          </w:rPr>
          <w:t xml:space="preserve">приложением 3</w:t>
        </w:r>
      </w:hyperlink>
      <w:r>
        <w:rPr>
          <w:sz w:val="20"/>
        </w:rPr>
        <w:t xml:space="preserve"> к настоящему Положению.</w:t>
      </w:r>
    </w:p>
    <w:p>
      <w:pPr>
        <w:pStyle w:val="0"/>
        <w:spacing w:before="200" w:line-rule="auto"/>
        <w:ind w:firstLine="540"/>
        <w:jc w:val="both"/>
      </w:pPr>
      <w:r>
        <w:rPr>
          <w:sz w:val="20"/>
        </w:rPr>
        <w:t xml:space="preserve">Должностные оклады специалистов и служащих, должности которых не отнесены к </w:t>
      </w:r>
      <w:hyperlink w:history="0" r:id="rId40" w:tooltip="Приказ Минздравсоцразвития РФ от 29.05.2008 N 247н (ред. от 11.12.2008) &quot;Об утверждении профессиональных квалификационных групп общеотраслевых должностей руководителей, специалистов и служащих&quot; (Зарегистрировано в Минюсте РФ 18.06.2008 N 11858) {КонсультантПлюс}">
        <w:r>
          <w:rPr>
            <w:sz w:val="20"/>
            <w:color w:val="0000ff"/>
          </w:rPr>
          <w:t xml:space="preserve">ПКГ</w:t>
        </w:r>
      </w:hyperlink>
      <w:r>
        <w:rPr>
          <w:sz w:val="20"/>
        </w:rPr>
        <w:t xml:space="preserve">, устанавливаются в соответствии с </w:t>
      </w:r>
      <w:hyperlink w:history="0" w:anchor="P535" w:tooltip="ДОЛЖНОСТНЫЕ ОКЛАДЫ">
        <w:r>
          <w:rPr>
            <w:sz w:val="20"/>
            <w:color w:val="0000ff"/>
          </w:rPr>
          <w:t xml:space="preserve">приложением 3.1</w:t>
        </w:r>
      </w:hyperlink>
      <w:r>
        <w:rPr>
          <w:sz w:val="20"/>
        </w:rPr>
        <w:t xml:space="preserve"> к настоящему Положению.</w:t>
      </w:r>
    </w:p>
    <w:p>
      <w:pPr>
        <w:pStyle w:val="0"/>
        <w:jc w:val="both"/>
      </w:pPr>
      <w:r>
        <w:rPr>
          <w:sz w:val="20"/>
        </w:rPr>
        <w:t xml:space="preserve">(абзац введен </w:t>
      </w:r>
      <w:hyperlink w:history="0" r:id="rId41" w:tooltip="Постановление Правительства Самарской области от 22.08.2016 N 472 (ред. от 22.05.2019) &quot;О внесении изменений в отдельные постановления Правительства Самарской области&quot; {КонсультантПлюс}">
        <w:r>
          <w:rPr>
            <w:sz w:val="20"/>
            <w:color w:val="0000ff"/>
          </w:rPr>
          <w:t xml:space="preserve">Постановлением</w:t>
        </w:r>
      </w:hyperlink>
      <w:r>
        <w:rPr>
          <w:sz w:val="20"/>
        </w:rPr>
        <w:t xml:space="preserve"> Правительства Самарской области от 22.08.2016 N 472)</w:t>
      </w:r>
    </w:p>
    <w:p>
      <w:pPr>
        <w:pStyle w:val="0"/>
        <w:spacing w:before="200" w:line-rule="auto"/>
        <w:ind w:firstLine="540"/>
        <w:jc w:val="both"/>
      </w:pPr>
      <w:r>
        <w:rPr>
          <w:sz w:val="20"/>
        </w:rPr>
        <w:t xml:space="preserve">2.4. Размер должностного оклада заместителя руководителя структурного подразделения учреждения, должность которого не включена в ПКГ, устанавливается на 10% ниже должностного оклада соответствующего руководителя.</w:t>
      </w:r>
    </w:p>
    <w:p>
      <w:pPr>
        <w:pStyle w:val="0"/>
        <w:jc w:val="both"/>
      </w:pPr>
      <w:r>
        <w:rPr>
          <w:sz w:val="20"/>
        </w:rPr>
        <w:t xml:space="preserve">(в ред. </w:t>
      </w:r>
      <w:hyperlink w:history="0" r:id="rId42"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27.06.2017 N 408)</w:t>
      </w:r>
    </w:p>
    <w:p>
      <w:pPr>
        <w:pStyle w:val="0"/>
        <w:spacing w:before="200" w:line-rule="auto"/>
        <w:ind w:firstLine="540"/>
        <w:jc w:val="both"/>
      </w:pPr>
      <w:r>
        <w:rPr>
          <w:sz w:val="20"/>
        </w:rPr>
        <w:t xml:space="preserve">2.5. Должностные оклады по должностям работников, отнесенным к ПКГ других видов экономической деятельности, устанавливаются в соответствии с </w:t>
      </w:r>
      <w:hyperlink w:history="0" w:anchor="P604" w:tooltip="ДОЛЖНОСТНЫЕ ОКЛАДЫ">
        <w:r>
          <w:rPr>
            <w:sz w:val="20"/>
            <w:color w:val="0000ff"/>
          </w:rPr>
          <w:t xml:space="preserve">приложением 4</w:t>
        </w:r>
      </w:hyperlink>
      <w:r>
        <w:rPr>
          <w:sz w:val="20"/>
        </w:rPr>
        <w:t xml:space="preserve"> к настоящему Положению.</w:t>
      </w:r>
    </w:p>
    <w:p>
      <w:pPr>
        <w:pStyle w:val="0"/>
        <w:spacing w:before="200" w:line-rule="auto"/>
        <w:ind w:firstLine="540"/>
        <w:jc w:val="both"/>
      </w:pPr>
      <w:r>
        <w:rPr>
          <w:sz w:val="20"/>
        </w:rPr>
        <w:t xml:space="preserve">2.6. Оклады по профессиям рабочих, отнесенным к </w:t>
      </w:r>
      <w:hyperlink w:history="0" r:id="rId43" w:tooltip="Приказ Минздравсоцразвития РФ от 29.05.2008 N 248н (ред. от 12.08.2008) &quot;Об утверждении профессиональных квалификационных групп общеотраслевых профессий рабочих&quot; (Зарегистрировано в Минюсте РФ 23.06.2008 N 11861) {КонсультантПлюс}">
        <w:r>
          <w:rPr>
            <w:sz w:val="20"/>
            <w:color w:val="0000ff"/>
          </w:rPr>
          <w:t xml:space="preserve">ПКГ</w:t>
        </w:r>
      </w:hyperlink>
      <w:r>
        <w:rPr>
          <w:sz w:val="20"/>
        </w:rPr>
        <w:t xml:space="preserve"> общеотраслевых профессий рабочих, утвержденным приказом Министерства здравоохранения и социального развития Российской Федерации от 29.05.2008 N 248н, устанавливаются в соответствии с </w:t>
      </w:r>
      <w:hyperlink w:history="0" w:anchor="P678" w:tooltip="ОКЛАДЫ">
        <w:r>
          <w:rPr>
            <w:sz w:val="20"/>
            <w:color w:val="0000ff"/>
          </w:rPr>
          <w:t xml:space="preserve">приложением 5</w:t>
        </w:r>
      </w:hyperlink>
      <w:r>
        <w:rPr>
          <w:sz w:val="20"/>
        </w:rPr>
        <w:t xml:space="preserve"> к настоящему Положению.</w:t>
      </w:r>
    </w:p>
    <w:p>
      <w:pPr>
        <w:pStyle w:val="0"/>
        <w:spacing w:before="200" w:line-rule="auto"/>
        <w:ind w:firstLine="540"/>
        <w:jc w:val="both"/>
      </w:pPr>
      <w:r>
        <w:rPr>
          <w:sz w:val="20"/>
        </w:rPr>
        <w:t xml:space="preserve">Перечень профессий рабочих, выполняющих важные (особо важные) и ответственные (особо ответственные) работы, оплата труда которых может производиться по 4 квалификационному уровню ПКГ "Общеотраслевые профессии рабочих второго уровня", утверждается министерством здравоохранения Самарской области.</w:t>
      </w:r>
    </w:p>
    <w:p>
      <w:pPr>
        <w:pStyle w:val="0"/>
        <w:spacing w:before="200" w:line-rule="auto"/>
        <w:ind w:firstLine="540"/>
        <w:jc w:val="both"/>
      </w:pPr>
      <w:r>
        <w:rPr>
          <w:sz w:val="20"/>
        </w:rPr>
        <w:t xml:space="preserve">2.7. Руководителям и специалистам учреждений, работающим в сельских населенных пунктах и поселках городского типа, устанавливаются должностные оклады, повышенные на 25% по сравнению с должностными окладами руководителей и специалистов, работающих в городах.</w:t>
      </w:r>
    </w:p>
    <w:p>
      <w:pPr>
        <w:pStyle w:val="0"/>
        <w:spacing w:before="200" w:line-rule="auto"/>
        <w:ind w:firstLine="540"/>
        <w:jc w:val="both"/>
      </w:pPr>
      <w:r>
        <w:rPr>
          <w:sz w:val="20"/>
        </w:rPr>
        <w:t xml:space="preserve">2.8. При определении размеров должностных окладов (окладов) работников специализированных учреждений, предметом деятельности которых является оказание фтизиатрической помощи, за исключением работников, условия оплаты труда которых устанавливаются </w:t>
      </w:r>
      <w:hyperlink w:history="0" w:anchor="P209" w:tooltip="5. Условия оплаты труда руководителя учреждения,">
        <w:r>
          <w:rPr>
            <w:sz w:val="20"/>
            <w:color w:val="0000ff"/>
          </w:rPr>
          <w:t xml:space="preserve">разделом 5</w:t>
        </w:r>
      </w:hyperlink>
      <w:r>
        <w:rPr>
          <w:sz w:val="20"/>
        </w:rPr>
        <w:t xml:space="preserve"> настоящего Положения, применяются повышающие коэффициенты от 1,01 до 1,3.</w:t>
      </w:r>
    </w:p>
    <w:p>
      <w:pPr>
        <w:pStyle w:val="0"/>
        <w:jc w:val="both"/>
      </w:pPr>
      <w:r>
        <w:rPr>
          <w:sz w:val="20"/>
        </w:rPr>
        <w:t xml:space="preserve">(в ред. Постановлений Правительства Самарской области от 28.12.2015 </w:t>
      </w:r>
      <w:hyperlink w:history="0" r:id="rId44" w:tooltip="Постановление Правительства Самарской области от 28.12.2015 N 891 (ред. от 22.05.2019) &quot;О внесении изменений в отдельные постановления Правительства Самарской области&quot; {КонсультантПлюс}">
        <w:r>
          <w:rPr>
            <w:sz w:val="20"/>
            <w:color w:val="0000ff"/>
          </w:rPr>
          <w:t xml:space="preserve">N 891</w:t>
        </w:r>
      </w:hyperlink>
      <w:r>
        <w:rPr>
          <w:sz w:val="20"/>
        </w:rPr>
        <w:t xml:space="preserve">, от 27.06.2017 </w:t>
      </w:r>
      <w:hyperlink w:history="0" r:id="rId45"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N 408</w:t>
        </w:r>
      </w:hyperlink>
      <w:r>
        <w:rPr>
          <w:sz w:val="20"/>
        </w:rPr>
        <w:t xml:space="preserve">)</w:t>
      </w:r>
    </w:p>
    <w:p>
      <w:pPr>
        <w:pStyle w:val="0"/>
        <w:spacing w:before="200" w:line-rule="auto"/>
        <w:ind w:firstLine="540"/>
        <w:jc w:val="both"/>
      </w:pPr>
      <w:r>
        <w:rPr>
          <w:sz w:val="20"/>
        </w:rPr>
        <w:t xml:space="preserve">При определении размеров должностных окладов медицинских и фармацевтических работников учреждений, относящихся к третьему уровню оказания медицинской помощи, за исключением работников, условия оплаты труда которых устанавливаются </w:t>
      </w:r>
      <w:hyperlink w:history="0" w:anchor="P209" w:tooltip="5. Условия оплаты труда руководителя учреждения,">
        <w:r>
          <w:rPr>
            <w:sz w:val="20"/>
            <w:color w:val="0000ff"/>
          </w:rPr>
          <w:t xml:space="preserve">разделом 5</w:t>
        </w:r>
      </w:hyperlink>
      <w:r>
        <w:rPr>
          <w:sz w:val="20"/>
        </w:rPr>
        <w:t xml:space="preserve"> настоящего Положения, применяются повышающие коэффициенты от 1,01 до 1,3. Распределение учреждений по уровням в зависимости от видов оказания медицинской помощи утверждается приказом министерства здравоохранения Самарской области.</w:t>
      </w:r>
    </w:p>
    <w:p>
      <w:pPr>
        <w:pStyle w:val="0"/>
        <w:jc w:val="both"/>
      </w:pPr>
      <w:r>
        <w:rPr>
          <w:sz w:val="20"/>
        </w:rPr>
        <w:t xml:space="preserve">(в ред. </w:t>
      </w:r>
      <w:hyperlink w:history="0" r:id="rId46" w:tooltip="Постановление Правительства Самарской области от 28.12.2015 N 891 (ред. от 22.05.2019) &quot;О внесении изменений в отдельные постановления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28.12.2015 N 891)</w:t>
      </w:r>
    </w:p>
    <w:p>
      <w:pPr>
        <w:pStyle w:val="0"/>
        <w:spacing w:before="200" w:line-rule="auto"/>
        <w:ind w:firstLine="540"/>
        <w:jc w:val="both"/>
      </w:pPr>
      <w:r>
        <w:rPr>
          <w:sz w:val="20"/>
        </w:rPr>
        <w:t xml:space="preserve">Установление должностных окладов (окладов) с применением повышающих коэффициентов осуществляется с учетом соблюдения дифференциации в зависимости от квалификационного уровня должности (профессии) в рамках одной ПКГ.</w:t>
      </w:r>
    </w:p>
    <w:p>
      <w:pPr>
        <w:pStyle w:val="0"/>
        <w:jc w:val="both"/>
      </w:pPr>
      <w:r>
        <w:rPr>
          <w:sz w:val="20"/>
        </w:rPr>
        <w:t xml:space="preserve">(абзац введен </w:t>
      </w:r>
      <w:hyperlink w:history="0" r:id="rId47"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Постановлением</w:t>
        </w:r>
      </w:hyperlink>
      <w:r>
        <w:rPr>
          <w:sz w:val="20"/>
        </w:rPr>
        <w:t xml:space="preserve"> Правительства Самарской области от 27.06.2017 N 408)</w:t>
      </w:r>
    </w:p>
    <w:p>
      <w:pPr>
        <w:pStyle w:val="0"/>
        <w:spacing w:before="200" w:line-rule="auto"/>
        <w:ind w:firstLine="540"/>
        <w:jc w:val="both"/>
      </w:pPr>
      <w:r>
        <w:rPr>
          <w:sz w:val="20"/>
        </w:rPr>
        <w:t xml:space="preserve">Полученные в результате применения повышающих коэффициентов размеры должностных окладов (окладов) подлежат округлению: менее 50 копеек не учитываются, 50 копеек и более округляются до полного рубля.</w:t>
      </w:r>
    </w:p>
    <w:p>
      <w:pPr>
        <w:pStyle w:val="0"/>
        <w:jc w:val="both"/>
      </w:pPr>
      <w:r>
        <w:rPr>
          <w:sz w:val="20"/>
        </w:rPr>
        <w:t xml:space="preserve">(абзац введен </w:t>
      </w:r>
      <w:hyperlink w:history="0" r:id="rId48" w:tooltip="Постановление Правительства Самарской области от 28.12.2015 N 891 (ред. от 22.05.2019) &quot;О внесении изменений в отдельные постановления Правительства Самарской области&quot; {КонсультантПлюс}">
        <w:r>
          <w:rPr>
            <w:sz w:val="20"/>
            <w:color w:val="0000ff"/>
          </w:rPr>
          <w:t xml:space="preserve">Постановлением</w:t>
        </w:r>
      </w:hyperlink>
      <w:r>
        <w:rPr>
          <w:sz w:val="20"/>
        </w:rPr>
        <w:t xml:space="preserve"> Правительства Самарской области от 28.12.2015 N 891; в ред. </w:t>
      </w:r>
      <w:hyperlink w:history="0" r:id="rId49"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27.06.2017 N 408)</w:t>
      </w:r>
    </w:p>
    <w:p>
      <w:pPr>
        <w:pStyle w:val="0"/>
        <w:spacing w:before="200" w:line-rule="auto"/>
        <w:ind w:firstLine="540"/>
        <w:jc w:val="both"/>
      </w:pPr>
      <w:r>
        <w:rPr>
          <w:sz w:val="20"/>
        </w:rPr>
        <w:t xml:space="preserve">2.9. Должностные оклады (оклады) работникам учреждений устанавливаются приказом (распоряжением) руководителя учреждения.</w:t>
      </w:r>
    </w:p>
    <w:p>
      <w:pPr>
        <w:pStyle w:val="0"/>
        <w:spacing w:before="200" w:line-rule="auto"/>
        <w:ind w:firstLine="540"/>
        <w:jc w:val="both"/>
      </w:pPr>
      <w:r>
        <w:rPr>
          <w:sz w:val="20"/>
        </w:rPr>
        <w:t xml:space="preserve">2.10. Должностные оклады (оклады) работников учреждений индексируются в сроки и размерах, устанавливаемых Правительством Самарской области.</w:t>
      </w:r>
    </w:p>
    <w:p>
      <w:pPr>
        <w:pStyle w:val="0"/>
        <w:jc w:val="both"/>
      </w:pPr>
      <w:r>
        <w:rPr>
          <w:sz w:val="20"/>
        </w:rPr>
      </w:r>
    </w:p>
    <w:bookmarkStart w:id="113" w:name="P113"/>
    <w:bookmarkEnd w:id="113"/>
    <w:p>
      <w:pPr>
        <w:pStyle w:val="2"/>
        <w:outlineLvl w:val="1"/>
        <w:jc w:val="center"/>
      </w:pPr>
      <w:r>
        <w:rPr>
          <w:sz w:val="20"/>
        </w:rPr>
        <w:t xml:space="preserve">3. Выплаты компенсационного характера</w:t>
      </w:r>
    </w:p>
    <w:p>
      <w:pPr>
        <w:pStyle w:val="0"/>
        <w:jc w:val="both"/>
      </w:pPr>
      <w:r>
        <w:rPr>
          <w:sz w:val="20"/>
        </w:rPr>
      </w:r>
    </w:p>
    <w:p>
      <w:pPr>
        <w:pStyle w:val="0"/>
        <w:ind w:firstLine="540"/>
        <w:jc w:val="both"/>
      </w:pPr>
      <w:r>
        <w:rPr>
          <w:sz w:val="20"/>
        </w:rPr>
        <w:t xml:space="preserve">3.1. Работникам учреждений производятся следующие выплаты компенсационного характера:</w:t>
      </w:r>
    </w:p>
    <w:p>
      <w:pPr>
        <w:pStyle w:val="0"/>
        <w:spacing w:before="200" w:line-rule="auto"/>
        <w:ind w:firstLine="540"/>
        <w:jc w:val="both"/>
      </w:pPr>
      <w:r>
        <w:rPr>
          <w:sz w:val="20"/>
        </w:rPr>
        <w:t xml:space="preserve">доплата за работу с вредными и (или) опасными условиями труда;</w:t>
      </w:r>
    </w:p>
    <w:p>
      <w:pPr>
        <w:pStyle w:val="0"/>
        <w:spacing w:before="200" w:line-rule="auto"/>
        <w:ind w:firstLine="540"/>
        <w:jc w:val="both"/>
      </w:pPr>
      <w:r>
        <w:rPr>
          <w:sz w:val="20"/>
        </w:rPr>
        <w:t xml:space="preserve">доплата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pPr>
        <w:pStyle w:val="0"/>
        <w:spacing w:before="200" w:line-rule="auto"/>
        <w:ind w:firstLine="540"/>
        <w:jc w:val="both"/>
      </w:pPr>
      <w:r>
        <w:rPr>
          <w:sz w:val="20"/>
        </w:rPr>
        <w:t xml:space="preserve">надбавка за работу со сведениями, составляющими государственную тайну;</w:t>
      </w:r>
    </w:p>
    <w:p>
      <w:pPr>
        <w:pStyle w:val="0"/>
        <w:spacing w:before="200" w:line-rule="auto"/>
        <w:ind w:firstLine="540"/>
        <w:jc w:val="both"/>
      </w:pPr>
      <w:r>
        <w:rPr>
          <w:sz w:val="20"/>
        </w:rPr>
        <w:t xml:space="preserve">доплата за оказание медицинской помощи (участие в оказании, обеспечении оказания медицинской помощи) по диагностике и лечению новой коронавирусной инфекции (COVID-19).</w:t>
      </w:r>
    </w:p>
    <w:p>
      <w:pPr>
        <w:pStyle w:val="0"/>
        <w:jc w:val="both"/>
      </w:pPr>
      <w:r>
        <w:rPr>
          <w:sz w:val="20"/>
        </w:rPr>
        <w:t xml:space="preserve">(абзац введен </w:t>
      </w:r>
      <w:hyperlink w:history="0" r:id="rId50" w:tooltip="Постановление Правительства Самарской области от 21.09.2022 N 786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Постановлением</w:t>
        </w:r>
      </w:hyperlink>
      <w:r>
        <w:rPr>
          <w:sz w:val="20"/>
        </w:rPr>
        <w:t xml:space="preserve"> Правительства Самарской области от 21.09.2022 N 786)</w:t>
      </w:r>
    </w:p>
    <w:bookmarkStart w:id="121" w:name="P121"/>
    <w:bookmarkEnd w:id="121"/>
    <w:p>
      <w:pPr>
        <w:pStyle w:val="0"/>
        <w:spacing w:before="200" w:line-rule="auto"/>
        <w:ind w:firstLine="540"/>
        <w:jc w:val="both"/>
      </w:pPr>
      <w:r>
        <w:rPr>
          <w:sz w:val="20"/>
        </w:rPr>
        <w:t xml:space="preserve">3.2. Доплата за работу с вредными и (или) опасными условиями труда устанавливается в соответствии с </w:t>
      </w:r>
      <w:hyperlink w:history="0" r:id="rId51"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ТК</w:t>
        </w:r>
      </w:hyperlink>
      <w:r>
        <w:rPr>
          <w:sz w:val="20"/>
        </w:rPr>
        <w:t xml:space="preserve"> РФ, Федеральным </w:t>
      </w:r>
      <w:hyperlink w:history="0" r:id="rId52" w:tooltip="Федеральный закон от 28.12.2013 N 426-ФЗ (ред. от 24.07.2023) &quot;О специальной оценке условий труда&quot; (с изм. и доп., вступ. в силу с 01.09.2023) {КонсультантПлюс}">
        <w:r>
          <w:rPr>
            <w:sz w:val="20"/>
            <w:color w:val="0000ff"/>
          </w:rPr>
          <w:t xml:space="preserve">законом</w:t>
        </w:r>
      </w:hyperlink>
      <w:r>
        <w:rPr>
          <w:sz w:val="20"/>
        </w:rPr>
        <w:t xml:space="preserve"> "О специальной оценке условий труда" и Федеральным </w:t>
      </w:r>
      <w:hyperlink w:history="0" r:id="rId53"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pPr>
        <w:pStyle w:val="0"/>
        <w:spacing w:before="200" w:line-rule="auto"/>
        <w:ind w:firstLine="540"/>
        <w:jc w:val="both"/>
      </w:pPr>
      <w:r>
        <w:rPr>
          <w:sz w:val="20"/>
        </w:rPr>
        <w:t xml:space="preserve">Основанием для установления доплаты работнику за работу с вредными и (или) опасными условиями труда является наличие карты специальной оценки условий труда, за исключением медицинских работников, непосредственно участвующих в оказании противотуберкулезной помощи, участвующих в оказании психиатрической помощи, осуществляющих диагностику и лечение ВИЧ-инфицированных, а также лиц, работа которых связана с материалами, содержащими вирус иммунодефицита человека.</w:t>
      </w:r>
    </w:p>
    <w:p>
      <w:pPr>
        <w:pStyle w:val="0"/>
        <w:jc w:val="both"/>
      </w:pPr>
      <w:r>
        <w:rPr>
          <w:sz w:val="20"/>
        </w:rPr>
        <w:t xml:space="preserve">(в ред. </w:t>
      </w:r>
      <w:hyperlink w:history="0" r:id="rId54"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spacing w:before="200" w:line-rule="auto"/>
        <w:ind w:firstLine="540"/>
        <w:jc w:val="both"/>
      </w:pPr>
      <w:r>
        <w:rPr>
          <w:sz w:val="20"/>
        </w:rPr>
        <w:t xml:space="preserve">Минимальный размер доплаты работникам, занятым на работах с вредными и (или) опасными условиями труда, за исключением работников, занятых на работах с вредными и (или) опасными условиями труда, связанными с оказанием психиатрической помощи, противотуберкулезной помощи, диагностикой и лечением ВИЧ-инфицированных, составляет 4% должностного оклада (оклада), установленного для различных видов работ с нормальными условиями труда.</w:t>
      </w:r>
    </w:p>
    <w:p>
      <w:pPr>
        <w:pStyle w:val="0"/>
        <w:spacing w:before="200" w:line-rule="auto"/>
        <w:ind w:firstLine="540"/>
        <w:jc w:val="both"/>
      </w:pPr>
      <w:r>
        <w:rPr>
          <w:sz w:val="20"/>
        </w:rPr>
        <w:t xml:space="preserve">Минимальный размер доплаты работникам, занятым на работах с вредными и (или) опасными условиями труда, связанными с оказанием психиатрической помощи, противотуберкулезной помощи, диагностикой и лечением ВИЧ-инфицированных, устанавливается в соответствии с </w:t>
      </w:r>
      <w:hyperlink w:history="0" w:anchor="P718" w:tooltip="МИНИМАЛЬНЫЙ РАЗМЕР">
        <w:r>
          <w:rPr>
            <w:sz w:val="20"/>
            <w:color w:val="0000ff"/>
          </w:rPr>
          <w:t xml:space="preserve">приложением 6</w:t>
        </w:r>
      </w:hyperlink>
      <w:r>
        <w:rPr>
          <w:sz w:val="20"/>
        </w:rPr>
        <w:t xml:space="preserve"> к настоящему Положению.</w:t>
      </w:r>
    </w:p>
    <w:p>
      <w:pPr>
        <w:pStyle w:val="0"/>
        <w:spacing w:before="200" w:line-rule="auto"/>
        <w:ind w:firstLine="540"/>
        <w:jc w:val="both"/>
      </w:pPr>
      <w:r>
        <w:rPr>
          <w:sz w:val="20"/>
        </w:rPr>
        <w:t xml:space="preserve">Конкретные размеры и условия установления доплаты за вредные условия труда работникам, занятым на работах с вредными и (или) опасными условиями труда, определяются коллективными договорами, соглашениями, локальными нормативными актами учреждения, а также в соответствии с трудовым законодательством и иными нормативными правовыми актами, содержащими нормы трудового права и регулирующими правоотношения в области охраны труда.</w:t>
      </w:r>
    </w:p>
    <w:p>
      <w:pPr>
        <w:pStyle w:val="0"/>
        <w:spacing w:before="200" w:line-rule="auto"/>
        <w:ind w:firstLine="540"/>
        <w:jc w:val="both"/>
      </w:pPr>
      <w:r>
        <w:rPr>
          <w:sz w:val="20"/>
        </w:rPr>
        <w:t xml:space="preserve">Перечень должностей (профессий) работников учреждения, которым в соответствии с конкретными условиями труда в данном учреждении (структурном подразделении) и по должности (профессии) устанавливается доплата за вредные и (или) опасные условия труда к должностному окладу (окладу), в том числе за каждый час работы (далее - Перечень), утверждается руководителем учреждения.</w:t>
      </w:r>
    </w:p>
    <w:p>
      <w:pPr>
        <w:pStyle w:val="0"/>
        <w:spacing w:before="200" w:line-rule="auto"/>
        <w:ind w:firstLine="540"/>
        <w:jc w:val="both"/>
      </w:pPr>
      <w:r>
        <w:rPr>
          <w:sz w:val="20"/>
        </w:rPr>
        <w:t xml:space="preserve">В случае, если работник, должность (профессия, структурное подразделение) которого указана в Перечне, работает во вредных и (или) опасных условиях труда периодически, доплата к должностному окладу (окладу) осуществляется за фактически отработанное время.</w:t>
      </w:r>
    </w:p>
    <w:p>
      <w:pPr>
        <w:pStyle w:val="0"/>
        <w:spacing w:before="200" w:line-rule="auto"/>
        <w:ind w:firstLine="540"/>
        <w:jc w:val="both"/>
      </w:pPr>
      <w:r>
        <w:rPr>
          <w:sz w:val="20"/>
        </w:rPr>
        <w:t xml:space="preserve">В случае, если должность (профессия, структурное подразделение) указана в Перечне, но соответствующий работник фактически не работает во вредных и (или) опасных условиях труда, доплата к должностному окладу (окладу) этому работнику не устанавливается.</w:t>
      </w:r>
    </w:p>
    <w:p>
      <w:pPr>
        <w:pStyle w:val="0"/>
        <w:spacing w:before="200" w:line-rule="auto"/>
        <w:ind w:firstLine="540"/>
        <w:jc w:val="both"/>
      </w:pPr>
      <w:r>
        <w:rPr>
          <w:sz w:val="20"/>
        </w:rPr>
        <w:t xml:space="preserve">3.3. Оплата за работу в ночное время работникам учреждений производится в следующих размерах:</w:t>
      </w:r>
    </w:p>
    <w:bookmarkStart w:id="131" w:name="P131"/>
    <w:bookmarkEnd w:id="131"/>
    <w:p>
      <w:pPr>
        <w:pStyle w:val="0"/>
        <w:spacing w:before="200" w:line-rule="auto"/>
        <w:ind w:firstLine="540"/>
        <w:jc w:val="both"/>
      </w:pPr>
      <w:r>
        <w:rPr>
          <w:sz w:val="20"/>
        </w:rPr>
        <w:t xml:space="preserve">медицинским работникам в случае оказания экстренной и неотложной медицинской помощи - 60% часовой ставки, рассчитанной исходя из должностного оклада за каждый час работы в условиях оказания экстренной и неотложной медицинской помощи в ночное время. Учет рабочего времени в условиях оказания экстренной и неотложной медицинской помощи осуществляется в порядке, установленном локальными нормативными актами учреждения. Перечень структурных подразделений (должностей), которые могут оказывать экстренную и неотложную медицинскую помощь, утверждается руководителем учреждения с учетом мнения представительного органа работников;</w:t>
      </w:r>
    </w:p>
    <w:p>
      <w:pPr>
        <w:pStyle w:val="0"/>
        <w:jc w:val="both"/>
      </w:pPr>
      <w:r>
        <w:rPr>
          <w:sz w:val="20"/>
        </w:rPr>
        <w:t xml:space="preserve">(в ред. </w:t>
      </w:r>
      <w:hyperlink w:history="0" r:id="rId55" w:tooltip="Постановление Правительства Самарской области от 28.12.2015 N 891 (ред. от 22.05.2019) &quot;О внесении изменений в отдельные постановления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28.12.2015 N 891)</w:t>
      </w:r>
    </w:p>
    <w:bookmarkStart w:id="133" w:name="P133"/>
    <w:bookmarkEnd w:id="133"/>
    <w:p>
      <w:pPr>
        <w:pStyle w:val="0"/>
        <w:spacing w:before="200" w:line-rule="auto"/>
        <w:ind w:firstLine="540"/>
        <w:jc w:val="both"/>
      </w:pPr>
      <w:r>
        <w:rPr>
          <w:sz w:val="20"/>
        </w:rPr>
        <w:t xml:space="preserve">персоналу выездных бригад, медицинским работникам и работникам связи станций (отделений) скорой медицинской помощи - 60% часовой ставки, рассчитанной исходя из должностного оклада, за каждый час работы в ночное время;</w:t>
      </w:r>
    </w:p>
    <w:p>
      <w:pPr>
        <w:pStyle w:val="0"/>
        <w:jc w:val="both"/>
      </w:pPr>
      <w:r>
        <w:rPr>
          <w:sz w:val="20"/>
        </w:rPr>
        <w:t xml:space="preserve">(в ред. </w:t>
      </w:r>
      <w:hyperlink w:history="0" r:id="rId56" w:tooltip="Постановление Правительства Самарской области от 28.12.2015 N 891 (ред. от 22.05.2019) &quot;О внесении изменений в отдельные постановления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28.12.2015 N 891)</w:t>
      </w:r>
    </w:p>
    <w:p>
      <w:pPr>
        <w:pStyle w:val="0"/>
        <w:spacing w:before="200" w:line-rule="auto"/>
        <w:ind w:firstLine="540"/>
        <w:jc w:val="both"/>
      </w:pPr>
      <w:r>
        <w:rPr>
          <w:sz w:val="20"/>
        </w:rPr>
        <w:t xml:space="preserve">работникам учреждений, за исключением работников, указанных в </w:t>
      </w:r>
      <w:hyperlink w:history="0" w:anchor="P131" w:tooltip="медицинским работникам в случае оказания экстренной и неотложной медицинской помощи - 60% часовой ставки, рассчитанной исходя из должностного оклада за каждый час работы в условиях оказания экстренной и неотложной медицинской помощи в ночное время. Учет рабочего времени в условиях оказания экстренной и неотложной медицинской помощи осуществляется в порядке, установленном локальными нормативными актами учреждения. Перечень структурных подразделений (должностей), которые могут оказывать экстренную и неотло...">
        <w:r>
          <w:rPr>
            <w:sz w:val="20"/>
            <w:color w:val="0000ff"/>
          </w:rPr>
          <w:t xml:space="preserve">абзаце втором</w:t>
        </w:r>
      </w:hyperlink>
      <w:r>
        <w:rPr>
          <w:sz w:val="20"/>
        </w:rPr>
        <w:t xml:space="preserve"> и </w:t>
      </w:r>
      <w:hyperlink w:history="0" w:anchor="P133" w:tooltip="персоналу выездных бригад, медицинским работникам и работникам связи станций (отделений) скорой медицинской помощи - 60% часовой ставки, рассчитанной исходя из должностного оклада, за каждый час работы в ночное время;">
        <w:r>
          <w:rPr>
            <w:sz w:val="20"/>
            <w:color w:val="0000ff"/>
          </w:rPr>
          <w:t xml:space="preserve">третьем</w:t>
        </w:r>
      </w:hyperlink>
      <w:r>
        <w:rPr>
          <w:sz w:val="20"/>
        </w:rPr>
        <w:t xml:space="preserve"> настоящего пункта, - 20% часовой ставки, рассчитанной исходя из должностного оклада (оклада), за каждый час работы в ночное время.</w:t>
      </w:r>
    </w:p>
    <w:p>
      <w:pPr>
        <w:pStyle w:val="0"/>
        <w:spacing w:before="200" w:line-rule="auto"/>
        <w:ind w:firstLine="540"/>
        <w:jc w:val="both"/>
      </w:pPr>
      <w:r>
        <w:rPr>
          <w:sz w:val="20"/>
        </w:rPr>
        <w:t xml:space="preserve">Ночным считается время с 22 часов до 6 часов.</w:t>
      </w:r>
    </w:p>
    <w:p>
      <w:pPr>
        <w:pStyle w:val="0"/>
        <w:spacing w:before="200" w:line-rule="auto"/>
        <w:ind w:firstLine="540"/>
        <w:jc w:val="both"/>
      </w:pPr>
      <w:r>
        <w:rPr>
          <w:sz w:val="20"/>
        </w:rPr>
        <w:t xml:space="preserve">3.4. Утратил силу с 1 сентября 2017 года. - </w:t>
      </w:r>
      <w:hyperlink w:history="0" r:id="rId57"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Постановление</w:t>
        </w:r>
      </w:hyperlink>
      <w:r>
        <w:rPr>
          <w:sz w:val="20"/>
        </w:rPr>
        <w:t xml:space="preserve"> Правительства Самарской области от 27.06.2017 N 408.</w:t>
      </w:r>
    </w:p>
    <w:p>
      <w:pPr>
        <w:pStyle w:val="0"/>
        <w:spacing w:before="200" w:line-rule="auto"/>
        <w:ind w:firstLine="540"/>
        <w:jc w:val="both"/>
      </w:pPr>
      <w:r>
        <w:rPr>
          <w:sz w:val="20"/>
        </w:rPr>
        <w:t xml:space="preserve">3.5. Надбавка за работу со сведениями, составляющими государственную тайну, устанавливается в соответствии с федеральным законодательством.</w:t>
      </w:r>
    </w:p>
    <w:bookmarkStart w:id="139" w:name="P139"/>
    <w:bookmarkEnd w:id="139"/>
    <w:p>
      <w:pPr>
        <w:pStyle w:val="0"/>
        <w:spacing w:before="200" w:line-rule="auto"/>
        <w:ind w:firstLine="540"/>
        <w:jc w:val="both"/>
      </w:pPr>
      <w:r>
        <w:rPr>
          <w:sz w:val="20"/>
        </w:rPr>
        <w:t xml:space="preserve">3.6. Оплата за сверхурочную работу производится в соответствии со </w:t>
      </w:r>
      <w:hyperlink w:history="0" r:id="rId58"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статьей 152</w:t>
        </w:r>
      </w:hyperlink>
      <w:r>
        <w:rPr>
          <w:sz w:val="20"/>
        </w:rPr>
        <w:t xml:space="preserve"> ТК РФ и </w:t>
      </w:r>
      <w:hyperlink w:history="0" r:id="rId59" w:tooltip="Постановление Конституционного Суда РФ от 27.06.2023 N 35-П &quot;По делу о проверке конституционности положений части первой статьи 152 Трудового кодекса Российской Федерации и абзаца второго Постановления Правительства Российской Федерации &quot;О минимальном размере повышения оплаты труда за работу в ночное время&quot; в связи с жалобой гражданина С.А. Иваниченко&quot; {КонсультантПлюс}">
        <w:r>
          <w:rPr>
            <w:sz w:val="20"/>
            <w:color w:val="0000ff"/>
          </w:rPr>
          <w:t xml:space="preserve">постановлением</w:t>
        </w:r>
      </w:hyperlink>
      <w:r>
        <w:rPr>
          <w:sz w:val="20"/>
        </w:rPr>
        <w:t xml:space="preserve"> Конституционного Суда Российской Федерации от 27.06.2023 N 35-П.</w:t>
      </w:r>
    </w:p>
    <w:p>
      <w:pPr>
        <w:pStyle w:val="0"/>
        <w:jc w:val="both"/>
      </w:pPr>
      <w:r>
        <w:rPr>
          <w:sz w:val="20"/>
        </w:rPr>
        <w:t xml:space="preserve">(в ред. </w:t>
      </w:r>
      <w:hyperlink w:history="0" r:id="rId60"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25.10.2023 N 853)</w:t>
      </w:r>
    </w:p>
    <w:p>
      <w:pPr>
        <w:pStyle w:val="0"/>
        <w:spacing w:before="200" w:line-rule="auto"/>
        <w:ind w:firstLine="540"/>
        <w:jc w:val="both"/>
      </w:pPr>
      <w:r>
        <w:rPr>
          <w:sz w:val="20"/>
        </w:rPr>
        <w:t xml:space="preserve">Если сверхурочная работа производилась во вредных и (или) опасных условиях труда, то помимо оплаты за сверхурочную работу, предусмотренной </w:t>
      </w:r>
      <w:hyperlink w:history="0" w:anchor="P139" w:tooltip="3.6. Оплата за сверхурочную работу производится в соответствии со статьей 152 ТК РФ и постановлением Конституционного Суда Российской Федерации от 27.06.2023 N 35-П.">
        <w:r>
          <w:rPr>
            <w:sz w:val="20"/>
            <w:color w:val="0000ff"/>
          </w:rPr>
          <w:t xml:space="preserve">абзацем первым</w:t>
        </w:r>
      </w:hyperlink>
      <w:r>
        <w:rPr>
          <w:sz w:val="20"/>
        </w:rPr>
        <w:t xml:space="preserve"> настоящего пункта, производится доплата за каждый час работы во вредных и (или) опасных условиях труда.</w:t>
      </w:r>
    </w:p>
    <w:p>
      <w:pPr>
        <w:pStyle w:val="0"/>
        <w:spacing w:before="200" w:line-rule="auto"/>
        <w:ind w:firstLine="540"/>
        <w:jc w:val="both"/>
      </w:pPr>
      <w:r>
        <w:rPr>
          <w:sz w:val="20"/>
        </w:rPr>
        <w:t xml:space="preserve">Доплата за сверхурочную работу во вредных и (или) опасных условиях труда осуществляется с учетом соблюдения положений </w:t>
      </w:r>
      <w:hyperlink w:history="0" w:anchor="P121" w:tooltip="3.2. Доплата за работу с вредными и (или) опасными условиями труда устанавливается в соответствии с ТК РФ, Федеральным законом &quot;О специальной оценке условий труда&quot; и Федеральным законом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w:r>
          <w:rPr>
            <w:sz w:val="20"/>
            <w:color w:val="0000ff"/>
          </w:rPr>
          <w:t xml:space="preserve">пункта 3.2</w:t>
        </w:r>
      </w:hyperlink>
      <w:r>
        <w:rPr>
          <w:sz w:val="20"/>
        </w:rPr>
        <w:t xml:space="preserve"> настоящего Положения.</w:t>
      </w:r>
    </w:p>
    <w:p>
      <w:pPr>
        <w:pStyle w:val="0"/>
        <w:spacing w:before="200" w:line-rule="auto"/>
        <w:ind w:firstLine="540"/>
        <w:jc w:val="both"/>
      </w:pPr>
      <w:r>
        <w:rPr>
          <w:sz w:val="20"/>
        </w:rPr>
        <w:t xml:space="preserve">3.7. Оплата за работу в выходные и нерабочие праздничные дни производится в соответствии со </w:t>
      </w:r>
      <w:hyperlink w:history="0" r:id="rId61"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статьей 153</w:t>
        </w:r>
      </w:hyperlink>
      <w:r>
        <w:rPr>
          <w:sz w:val="20"/>
        </w:rPr>
        <w:t xml:space="preserve"> ТК РФ.</w:t>
      </w:r>
    </w:p>
    <w:p>
      <w:pPr>
        <w:pStyle w:val="0"/>
        <w:spacing w:before="200" w:line-rule="auto"/>
        <w:ind w:firstLine="540"/>
        <w:jc w:val="both"/>
      </w:pPr>
      <w:r>
        <w:rPr>
          <w:sz w:val="20"/>
        </w:rPr>
        <w:t xml:space="preserve">3.8. Размер часовой ставки при расчете оплаты за работу в ночное время, доплат за работу с вредными и (или) опасными условиями труда при сверхурочной работе и минимальный размер часовой ставки при расчете оплаты за сверхурочную работу, работу в выходные и нерабочие праздничные дни определяется путем деления должностного оклада (оклада) по занимаемой должности (профессии) на среднемесячную норму рабочего времени в соответствующем году. Среднемесячная норма рабочего времени определяется путем деления нормы рабочего времени по производственному календарю на 12 (количество месяцев).</w:t>
      </w:r>
    </w:p>
    <w:p>
      <w:pPr>
        <w:pStyle w:val="0"/>
        <w:jc w:val="both"/>
      </w:pPr>
      <w:r>
        <w:rPr>
          <w:sz w:val="20"/>
        </w:rPr>
        <w:t xml:space="preserve">(в ред. </w:t>
      </w:r>
      <w:hyperlink w:history="0" r:id="rId62"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25.10.2023 N 853)</w:t>
      </w:r>
    </w:p>
    <w:p>
      <w:pPr>
        <w:pStyle w:val="0"/>
        <w:spacing w:before="200" w:line-rule="auto"/>
        <w:ind w:firstLine="540"/>
        <w:jc w:val="both"/>
      </w:pPr>
      <w:r>
        <w:rPr>
          <w:sz w:val="20"/>
        </w:rPr>
        <w:t xml:space="preserve">Конкретный размер часовой ставки при расчете оплаты за работу в выходные и нерабочие праздничные дни, за сверхурочную работу устанавливается коллективным договором, локальным нормативным актом, принимаемым с учетом мнения представительного органа работников, и включает в себя наряду с минимальным размером часовой ставки компенсационные и стимулирующие выплаты.</w:t>
      </w:r>
    </w:p>
    <w:p>
      <w:pPr>
        <w:pStyle w:val="0"/>
        <w:jc w:val="both"/>
      </w:pPr>
      <w:r>
        <w:rPr>
          <w:sz w:val="20"/>
        </w:rPr>
        <w:t xml:space="preserve">(в ред. Постановлений Правительства Самарской области от 22.05.2019 </w:t>
      </w:r>
      <w:hyperlink w:history="0" r:id="rId63"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N 333</w:t>
        </w:r>
      </w:hyperlink>
      <w:r>
        <w:rPr>
          <w:sz w:val="20"/>
        </w:rPr>
        <w:t xml:space="preserve">, от 25.10.2023 </w:t>
      </w:r>
      <w:hyperlink w:history="0" r:id="rId64"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N 853</w:t>
        </w:r>
      </w:hyperlink>
      <w:r>
        <w:rPr>
          <w:sz w:val="20"/>
        </w:rPr>
        <w:t xml:space="preserve">)</w:t>
      </w:r>
    </w:p>
    <w:p>
      <w:pPr>
        <w:pStyle w:val="0"/>
        <w:spacing w:before="200" w:line-rule="auto"/>
        <w:ind w:firstLine="540"/>
        <w:jc w:val="both"/>
      </w:pPr>
      <w:r>
        <w:rPr>
          <w:sz w:val="20"/>
        </w:rPr>
        <w:t xml:space="preserve">3.9. При совмещении должностей (профессий),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pPr>
        <w:pStyle w:val="0"/>
        <w:spacing w:before="200" w:line-rule="auto"/>
        <w:ind w:firstLine="540"/>
        <w:jc w:val="both"/>
      </w:pPr>
      <w:r>
        <w:rPr>
          <w:sz w:val="20"/>
        </w:rPr>
        <w:t xml:space="preserve">Размер доплаты устанавливается по соглашению сторон трудового договора с учетом содержания и (или) объема дополнительной работы в соответствии со </w:t>
      </w:r>
      <w:hyperlink w:history="0" r:id="rId65"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статьями 60.2</w:t>
        </w:r>
      </w:hyperlink>
      <w:r>
        <w:rPr>
          <w:sz w:val="20"/>
        </w:rPr>
        <w:t xml:space="preserve">, </w:t>
      </w:r>
      <w:hyperlink w:history="0" r:id="rId66" w:tooltip="&quot;Трудовой кодекс Российской Федерации&quot; от 30.12.2001 N 197-ФЗ (ред. от 25.12.2023) (с изм. и доп., вступ. в силу с 01.01.2024) {КонсультантПлюс}">
        <w:r>
          <w:rPr>
            <w:sz w:val="20"/>
            <w:color w:val="0000ff"/>
          </w:rPr>
          <w:t xml:space="preserve">151</w:t>
        </w:r>
      </w:hyperlink>
      <w:r>
        <w:rPr>
          <w:sz w:val="20"/>
        </w:rPr>
        <w:t xml:space="preserve"> ТК РФ.</w:t>
      </w:r>
    </w:p>
    <w:p>
      <w:pPr>
        <w:pStyle w:val="0"/>
        <w:spacing w:before="200" w:line-rule="auto"/>
        <w:ind w:firstLine="540"/>
        <w:jc w:val="both"/>
      </w:pPr>
      <w:r>
        <w:rPr>
          <w:sz w:val="20"/>
        </w:rPr>
        <w:t xml:space="preserve">3.10. Руководителям и специалистам учреждений, выполняющим обязанности главных внештатных специалистов министерства здравоохранения Самарской области, устанавливается доплата в размере 10% должностного оклада.</w:t>
      </w:r>
    </w:p>
    <w:p>
      <w:pPr>
        <w:pStyle w:val="0"/>
        <w:spacing w:before="200" w:line-rule="auto"/>
        <w:ind w:firstLine="540"/>
        <w:jc w:val="both"/>
      </w:pPr>
      <w:r>
        <w:rPr>
          <w:sz w:val="20"/>
        </w:rPr>
        <w:t xml:space="preserve">3.11. Доплата за оказание медицинской помощи (участие в оказании, обеспечении оказания медицинской помощи) по диагностике и лечению новой коронавирусной инфекции (COVID-19) устанавливается в размере 25 процентов должностного оклада:</w:t>
      </w:r>
    </w:p>
    <w:p>
      <w:pPr>
        <w:pStyle w:val="0"/>
        <w:spacing w:before="200" w:line-rule="auto"/>
        <w:ind w:firstLine="540"/>
        <w:jc w:val="both"/>
      </w:pPr>
      <w:r>
        <w:rPr>
          <w:sz w:val="20"/>
        </w:rPr>
        <w:t xml:space="preserve">врачам и медицинским работникам с высшим (немедицинским) образованием, оказывающим специализированную медицинскую помощь в стационарных условиях, среднему медицинскому персоналу, участвующему в оказании медицинской помощи в стационарных условиях, младшему медицинскому персоналу, обеспечивающему оказание специализированной медицинской помощи в стационарных условиях;</w:t>
      </w:r>
    </w:p>
    <w:p>
      <w:pPr>
        <w:pStyle w:val="0"/>
        <w:spacing w:before="200" w:line-rule="auto"/>
        <w:ind w:firstLine="540"/>
        <w:jc w:val="both"/>
      </w:pPr>
      <w:r>
        <w:rPr>
          <w:sz w:val="20"/>
        </w:rPr>
        <w:t xml:space="preserve">участковым терапевтам, участковым педиатрам, врачам общей практики (семейным врачам), врачам-инфекционистам, среднему медицинскому персоналу, работающему с данными врачами, фельдшерам фельдшерско-акушерских пунктов, фельдшерских пунктов, оказывающим первичную медико-санитарную помощь в амбулаторных условиях.</w:t>
      </w:r>
    </w:p>
    <w:p>
      <w:pPr>
        <w:pStyle w:val="0"/>
        <w:spacing w:before="200" w:line-rule="auto"/>
        <w:ind w:firstLine="540"/>
        <w:jc w:val="both"/>
      </w:pPr>
      <w:r>
        <w:rPr>
          <w:sz w:val="20"/>
        </w:rPr>
        <w:t xml:space="preserve">Перечень конкретных должностей работников, непосредственно оказывающих медицинскую помощь по диагностике и лечению новой коронавирусной инфекции (COVID-19) пациентам, в том числе осуществляющих отбор биологического материала для лабораторных исследований на наличие новой коронавирусной инфекции (COVID-19), которым устанавливается доплата за оказание медицинской помощи (участие в оказании, обеспечении оказания медицинской помощи) по диагностике и лечению новой коронавирусной инфекции (COVID-19), утверждается руководителем учреждения.</w:t>
      </w:r>
    </w:p>
    <w:p>
      <w:pPr>
        <w:pStyle w:val="0"/>
        <w:spacing w:before="200" w:line-rule="auto"/>
        <w:ind w:firstLine="540"/>
        <w:jc w:val="both"/>
      </w:pPr>
      <w:r>
        <w:rPr>
          <w:sz w:val="20"/>
        </w:rPr>
        <w:t xml:space="preserve">Доплата за оказание медицинской помощи (участие в оказании, обеспечении оказания медицинской помощи) по диагностике и лечению новой коронавирусной инфекции (COVID-19) начисляется ежемесячно к должностному окладу, рассчитанному за фактически отработанное время.</w:t>
      </w:r>
    </w:p>
    <w:p>
      <w:pPr>
        <w:pStyle w:val="0"/>
        <w:spacing w:before="200" w:line-rule="auto"/>
        <w:ind w:firstLine="540"/>
        <w:jc w:val="both"/>
      </w:pPr>
      <w:r>
        <w:rPr>
          <w:sz w:val="20"/>
        </w:rPr>
        <w:t xml:space="preserve">Доплата за оказание медицинской помощи (участие в оказании, обеспечении оказания медицинской помощи) по диагностике и лечению новой коронавирусной инфекции (COVID-19) начисляется отдельно по основной работе и работе по совместительству.</w:t>
      </w:r>
    </w:p>
    <w:p>
      <w:pPr>
        <w:pStyle w:val="0"/>
        <w:spacing w:before="200" w:line-rule="auto"/>
        <w:ind w:firstLine="540"/>
        <w:jc w:val="both"/>
      </w:pPr>
      <w:r>
        <w:rPr>
          <w:sz w:val="20"/>
        </w:rPr>
        <w:t xml:space="preserve">Доплата за оказание медицинской помощи (участие в оказании, обеспечении оказания медицинской помощи) по диагностике и лечению новой коронавирусной инфекции (COVID-19) осуществляется за счет фонда оплаты труда учреждения, сформированного за счет всех источников.</w:t>
      </w:r>
    </w:p>
    <w:p>
      <w:pPr>
        <w:pStyle w:val="0"/>
        <w:jc w:val="both"/>
      </w:pPr>
      <w:r>
        <w:rPr>
          <w:sz w:val="20"/>
        </w:rPr>
        <w:t xml:space="preserve">(п. 3.11 введен </w:t>
      </w:r>
      <w:hyperlink w:history="0" r:id="rId67" w:tooltip="Постановление Правительства Самарской области от 21.09.2022 N 786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Постановлением</w:t>
        </w:r>
      </w:hyperlink>
      <w:r>
        <w:rPr>
          <w:sz w:val="20"/>
        </w:rPr>
        <w:t xml:space="preserve"> Правительства Самарской области от 21.09.2022 N 786)</w:t>
      </w:r>
    </w:p>
    <w:p>
      <w:pPr>
        <w:pStyle w:val="0"/>
        <w:jc w:val="both"/>
      </w:pPr>
      <w:r>
        <w:rPr>
          <w:sz w:val="20"/>
        </w:rPr>
      </w:r>
    </w:p>
    <w:bookmarkStart w:id="160" w:name="P160"/>
    <w:bookmarkEnd w:id="160"/>
    <w:p>
      <w:pPr>
        <w:pStyle w:val="2"/>
        <w:outlineLvl w:val="1"/>
        <w:jc w:val="center"/>
      </w:pPr>
      <w:r>
        <w:rPr>
          <w:sz w:val="20"/>
        </w:rPr>
        <w:t xml:space="preserve">4. Выплаты стимулирующего характера</w:t>
      </w:r>
    </w:p>
    <w:p>
      <w:pPr>
        <w:pStyle w:val="0"/>
        <w:jc w:val="center"/>
      </w:pPr>
      <w:r>
        <w:rPr>
          <w:sz w:val="20"/>
        </w:rPr>
        <w:t xml:space="preserve">(в ред. </w:t>
      </w:r>
      <w:hyperlink w:history="0" r:id="rId68"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w:t>
      </w:r>
    </w:p>
    <w:p>
      <w:pPr>
        <w:pStyle w:val="0"/>
        <w:jc w:val="center"/>
      </w:pPr>
      <w:r>
        <w:rPr>
          <w:sz w:val="20"/>
        </w:rPr>
        <w:t xml:space="preserve">от 27.06.2017 N 408)</w:t>
      </w:r>
    </w:p>
    <w:p>
      <w:pPr>
        <w:pStyle w:val="0"/>
        <w:jc w:val="both"/>
      </w:pPr>
      <w:r>
        <w:rPr>
          <w:sz w:val="20"/>
        </w:rPr>
      </w:r>
    </w:p>
    <w:p>
      <w:pPr>
        <w:pStyle w:val="0"/>
        <w:ind w:firstLine="540"/>
        <w:jc w:val="both"/>
      </w:pPr>
      <w:r>
        <w:rPr>
          <w:sz w:val="20"/>
        </w:rPr>
        <w:t xml:space="preserve">4.1. В целях повышения материальной заинтересованности в результатах труда работникам учреждений производятся выплаты стимулирующего характера.</w:t>
      </w:r>
    </w:p>
    <w:p>
      <w:pPr>
        <w:pStyle w:val="0"/>
        <w:spacing w:before="200" w:line-rule="auto"/>
        <w:ind w:firstLine="540"/>
        <w:jc w:val="both"/>
      </w:pPr>
      <w:r>
        <w:rPr>
          <w:sz w:val="20"/>
        </w:rPr>
        <w:t xml:space="preserve">4.2. Порядок, условия и размеры выплат стимулирующего характера устанавливаются коллективными договорами, соглашениями, локальными нормативными актами учреждения с учетом мнения представительного органа работников.</w:t>
      </w:r>
    </w:p>
    <w:p>
      <w:pPr>
        <w:pStyle w:val="0"/>
        <w:spacing w:before="200" w:line-rule="auto"/>
        <w:ind w:firstLine="540"/>
        <w:jc w:val="both"/>
      </w:pPr>
      <w:r>
        <w:rPr>
          <w:sz w:val="20"/>
        </w:rPr>
        <w:t xml:space="preserve">4.3. На выплаты стимулирующего характера направляются средства областного бюджета, средства обязательного медицинского страхования и средства, полученные от приносящей доход деятельности.</w:t>
      </w:r>
    </w:p>
    <w:bookmarkStart w:id="167" w:name="P167"/>
    <w:bookmarkEnd w:id="167"/>
    <w:p>
      <w:pPr>
        <w:pStyle w:val="0"/>
        <w:spacing w:before="200" w:line-rule="auto"/>
        <w:ind w:firstLine="540"/>
        <w:jc w:val="both"/>
      </w:pPr>
      <w:r>
        <w:rPr>
          <w:sz w:val="20"/>
        </w:rPr>
        <w:t xml:space="preserve">4.4. Работникам учреждений устанавливается ежемесячная доплата за выполнение показателей оценки эффективности деятельности. Показатели и критерии оценки эффективности деятельности работников для установления ежемесячной доплаты утверждаются локальными нормативными актами учреждения, принимаемыми с учетом мнения представительного органа работников.</w:t>
      </w:r>
    </w:p>
    <w:bookmarkStart w:id="168" w:name="P168"/>
    <w:bookmarkEnd w:id="168"/>
    <w:p>
      <w:pPr>
        <w:pStyle w:val="0"/>
        <w:spacing w:before="200" w:line-rule="auto"/>
        <w:ind w:firstLine="540"/>
        <w:jc w:val="both"/>
      </w:pPr>
      <w:r>
        <w:rPr>
          <w:sz w:val="20"/>
        </w:rPr>
        <w:t xml:space="preserve">4.5. По итогам работы (за месяц, квартал, год) может производиться премирование работников учреждения.</w:t>
      </w:r>
    </w:p>
    <w:p>
      <w:pPr>
        <w:pStyle w:val="0"/>
        <w:spacing w:before="200" w:line-rule="auto"/>
        <w:ind w:firstLine="540"/>
        <w:jc w:val="both"/>
      </w:pPr>
      <w:r>
        <w:rPr>
          <w:sz w:val="20"/>
        </w:rPr>
        <w:t xml:space="preserve">Показатели и критерии оценки результатов работы для решения вопроса о премировании работников устанавливаются локальными нормативными актами учреждения, принимаемыми с учетом мнения представительного органа работников.</w:t>
      </w:r>
    </w:p>
    <w:p>
      <w:pPr>
        <w:pStyle w:val="0"/>
        <w:spacing w:before="200" w:line-rule="auto"/>
        <w:ind w:firstLine="540"/>
        <w:jc w:val="both"/>
      </w:pPr>
      <w:r>
        <w:rPr>
          <w:sz w:val="20"/>
        </w:rPr>
        <w:t xml:space="preserve">Конкретный размер премии может быть определен как в процентах к должностному окладу (окладу) работника учреждения, так и в абсолютном размере.</w:t>
      </w:r>
    </w:p>
    <w:bookmarkStart w:id="171" w:name="P171"/>
    <w:bookmarkEnd w:id="171"/>
    <w:p>
      <w:pPr>
        <w:pStyle w:val="0"/>
        <w:spacing w:before="200" w:line-rule="auto"/>
        <w:ind w:firstLine="540"/>
        <w:jc w:val="both"/>
      </w:pPr>
      <w:r>
        <w:rPr>
          <w:sz w:val="20"/>
        </w:rPr>
        <w:t xml:space="preserve">4.6. Работникам учреждений могут выплачиваться единовременные премии:</w:t>
      </w:r>
    </w:p>
    <w:p>
      <w:pPr>
        <w:pStyle w:val="0"/>
        <w:spacing w:before="200" w:line-rule="auto"/>
        <w:ind w:firstLine="540"/>
        <w:jc w:val="both"/>
      </w:pPr>
      <w:r>
        <w:rPr>
          <w:sz w:val="20"/>
        </w:rPr>
        <w:t xml:space="preserve">за выполнение особо важных и срочных работ;</w:t>
      </w:r>
    </w:p>
    <w:p>
      <w:pPr>
        <w:pStyle w:val="0"/>
        <w:spacing w:before="200" w:line-rule="auto"/>
        <w:ind w:firstLine="540"/>
        <w:jc w:val="both"/>
      </w:pPr>
      <w:r>
        <w:rPr>
          <w:sz w:val="20"/>
        </w:rPr>
        <w:t xml:space="preserve">при награждении государственными наградами Российской Федерации - в размере 2 должностных окладов (окладов), ведомственными наградами Министерства здравоохранения Российской Федерации и Почетной грамотой министерства здравоохранения Самарской области - в размере 1 должностного оклада (оклада);</w:t>
      </w:r>
    </w:p>
    <w:p>
      <w:pPr>
        <w:pStyle w:val="0"/>
        <w:spacing w:before="200" w:line-rule="auto"/>
        <w:ind w:firstLine="540"/>
        <w:jc w:val="both"/>
      </w:pPr>
      <w:r>
        <w:rPr>
          <w:sz w:val="20"/>
        </w:rPr>
        <w:t xml:space="preserve">к профессиональному празднику "День медицинского работника";</w:t>
      </w:r>
    </w:p>
    <w:p>
      <w:pPr>
        <w:pStyle w:val="0"/>
        <w:spacing w:before="200" w:line-rule="auto"/>
        <w:ind w:firstLine="540"/>
        <w:jc w:val="both"/>
      </w:pPr>
      <w:r>
        <w:rPr>
          <w:sz w:val="20"/>
        </w:rPr>
        <w:t xml:space="preserve">при присуждении ученой степени (по профилю работы) доктора наук - в размере 3 должностных окладов (окладов);</w:t>
      </w:r>
    </w:p>
    <w:p>
      <w:pPr>
        <w:pStyle w:val="0"/>
        <w:spacing w:before="200" w:line-rule="auto"/>
        <w:ind w:firstLine="540"/>
        <w:jc w:val="both"/>
      </w:pPr>
      <w:r>
        <w:rPr>
          <w:sz w:val="20"/>
        </w:rPr>
        <w:t xml:space="preserve">при присуждении ученой степени (по профилю работы) кандидата наук - в размере 2 должностных окладов (окладов).</w:t>
      </w:r>
    </w:p>
    <w:p>
      <w:pPr>
        <w:pStyle w:val="0"/>
        <w:spacing w:before="200" w:line-rule="auto"/>
        <w:ind w:firstLine="540"/>
        <w:jc w:val="both"/>
      </w:pPr>
      <w:r>
        <w:rPr>
          <w:sz w:val="20"/>
        </w:rPr>
        <w:t xml:space="preserve">Выплата единовременной премии при присуждении ученой степени и награждении государственными наградами Российской Федерации производится работникам по основному месту работы, а также совместителям в случае, если по основному месту работы выплата указанной премии не производилась.</w:t>
      </w:r>
    </w:p>
    <w:p>
      <w:pPr>
        <w:pStyle w:val="0"/>
        <w:spacing w:before="200" w:line-rule="auto"/>
        <w:ind w:firstLine="540"/>
        <w:jc w:val="both"/>
      </w:pPr>
      <w:r>
        <w:rPr>
          <w:sz w:val="20"/>
        </w:rPr>
        <w:t xml:space="preserve">Конкретный размер премии может быть определен как в процентах к должностному окладу (окладу) работника учреждения, так и в абсолютном размере.</w:t>
      </w:r>
    </w:p>
    <w:p>
      <w:pPr>
        <w:pStyle w:val="0"/>
        <w:spacing w:before="200" w:line-rule="auto"/>
        <w:ind w:firstLine="540"/>
        <w:jc w:val="both"/>
      </w:pPr>
      <w:r>
        <w:rPr>
          <w:sz w:val="20"/>
        </w:rPr>
        <w:t xml:space="preserve">Локальным нормативным актом учреждения могут быть предусмотрены иные основания для выплат единовременных премий за счет средств, полученных от приносящей доход деятельности.</w:t>
      </w:r>
    </w:p>
    <w:p>
      <w:pPr>
        <w:pStyle w:val="0"/>
        <w:spacing w:before="200" w:line-rule="auto"/>
        <w:ind w:firstLine="540"/>
        <w:jc w:val="both"/>
      </w:pPr>
      <w:r>
        <w:rPr>
          <w:sz w:val="20"/>
        </w:rPr>
        <w:t xml:space="preserve">4.7. Премирование работников, предусмотренное </w:t>
      </w:r>
      <w:hyperlink w:history="0" w:anchor="P168" w:tooltip="4.5. По итогам работы (за месяц, квартал, год) может производиться премирование работников учреждения.">
        <w:r>
          <w:rPr>
            <w:sz w:val="20"/>
            <w:color w:val="0000ff"/>
          </w:rPr>
          <w:t xml:space="preserve">пунктами 4.5</w:t>
        </w:r>
      </w:hyperlink>
      <w:r>
        <w:rPr>
          <w:sz w:val="20"/>
        </w:rPr>
        <w:t xml:space="preserve"> и </w:t>
      </w:r>
      <w:hyperlink w:history="0" w:anchor="P171" w:tooltip="4.6. Работникам учреждений могут выплачиваться единовременные премии:">
        <w:r>
          <w:rPr>
            <w:sz w:val="20"/>
            <w:color w:val="0000ff"/>
          </w:rPr>
          <w:t xml:space="preserve">4.6</w:t>
        </w:r>
      </w:hyperlink>
      <w:r>
        <w:rPr>
          <w:sz w:val="20"/>
        </w:rPr>
        <w:t xml:space="preserve"> настоящего Положения, производится на основании приказа (распоряжения) руководителя учреждения.</w:t>
      </w:r>
    </w:p>
    <w:p>
      <w:pPr>
        <w:pStyle w:val="0"/>
        <w:spacing w:before="200" w:line-rule="auto"/>
        <w:ind w:firstLine="540"/>
        <w:jc w:val="both"/>
      </w:pPr>
      <w:r>
        <w:rPr>
          <w:sz w:val="20"/>
        </w:rPr>
        <w:t xml:space="preserve">4.8. Работникам учреждений может устанавливаться надбавка за интенсивность работы. Надбавка за интенсивность работы устанавливается приказом руководителя учреждения сроком не более чем на один календарный год.</w:t>
      </w:r>
    </w:p>
    <w:p>
      <w:pPr>
        <w:pStyle w:val="0"/>
        <w:spacing w:before="200" w:line-rule="auto"/>
        <w:ind w:firstLine="540"/>
        <w:jc w:val="both"/>
      </w:pPr>
      <w:r>
        <w:rPr>
          <w:sz w:val="20"/>
        </w:rPr>
        <w:t xml:space="preserve">Размер надбавки устанавливается с учетом объема работы, требующей высокой напряженности труда, систематического выполнения срочных и неотложных поручений, а также работ, требующих повышенного внимания.</w:t>
      </w:r>
    </w:p>
    <w:p>
      <w:pPr>
        <w:pStyle w:val="0"/>
        <w:spacing w:before="200" w:line-rule="auto"/>
        <w:ind w:firstLine="540"/>
        <w:jc w:val="both"/>
      </w:pPr>
      <w:r>
        <w:rPr>
          <w:sz w:val="20"/>
        </w:rPr>
        <w:t xml:space="preserve">Надбавка за интенсивность работы устанавливается как в процентах к должностному окладу (окладу), так и в абсолютном размере и не может превышать 200% от должностного оклада (оклада) в месяц.</w:t>
      </w:r>
    </w:p>
    <w:p>
      <w:pPr>
        <w:pStyle w:val="0"/>
        <w:jc w:val="both"/>
      </w:pPr>
      <w:r>
        <w:rPr>
          <w:sz w:val="20"/>
        </w:rPr>
        <w:t xml:space="preserve">(в ред. </w:t>
      </w:r>
      <w:hyperlink w:history="0" r:id="rId69"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bookmarkStart w:id="185" w:name="P185"/>
    <w:bookmarkEnd w:id="185"/>
    <w:p>
      <w:pPr>
        <w:pStyle w:val="0"/>
        <w:spacing w:before="200" w:line-rule="auto"/>
        <w:ind w:firstLine="540"/>
        <w:jc w:val="both"/>
      </w:pPr>
      <w:r>
        <w:rPr>
          <w:sz w:val="20"/>
        </w:rPr>
        <w:t xml:space="preserve">4.9. Надбавка за наличие квалификационной категории устанавливается:</w:t>
      </w:r>
    </w:p>
    <w:p>
      <w:pPr>
        <w:pStyle w:val="0"/>
        <w:spacing w:before="200" w:line-rule="auto"/>
        <w:ind w:firstLine="540"/>
        <w:jc w:val="both"/>
      </w:pPr>
      <w:r>
        <w:rPr>
          <w:sz w:val="20"/>
        </w:rPr>
        <w:t xml:space="preserve">медицинским и фармацевтическим работникам, а также иным работникам учреждений, занятым в сфере здравоохранения, в отношении которых министерством здравоохранения Самарской области проводится аттестация на присвоение квалификационных категорий - при условии их работы по специальности, по которой присвоена квалификационная категория;</w:t>
      </w:r>
    </w:p>
    <w:p>
      <w:pPr>
        <w:pStyle w:val="0"/>
        <w:jc w:val="both"/>
      </w:pPr>
      <w:r>
        <w:rPr>
          <w:sz w:val="20"/>
        </w:rPr>
        <w:t xml:space="preserve">(в ред. </w:t>
      </w:r>
      <w:hyperlink w:history="0" r:id="rId70"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spacing w:before="200" w:line-rule="auto"/>
        <w:ind w:firstLine="540"/>
        <w:jc w:val="both"/>
      </w:pPr>
      <w:r>
        <w:rPr>
          <w:sz w:val="20"/>
        </w:rPr>
        <w:t xml:space="preserve">врачам - руководителям структурных подразделений - в случае, если специальность, по которой им присвоена квалификационная категория, соответствует профилю возглавляемого подразделения;</w:t>
      </w:r>
    </w:p>
    <w:p>
      <w:pPr>
        <w:pStyle w:val="0"/>
        <w:spacing w:before="200" w:line-rule="auto"/>
        <w:ind w:firstLine="540"/>
        <w:jc w:val="both"/>
      </w:pPr>
      <w:r>
        <w:rPr>
          <w:sz w:val="20"/>
        </w:rPr>
        <w:t xml:space="preserve">руководителям учреждений - при наличии квалификационной категории по специальности "Организация здравоохранения и общественное здоровье", заместителям руководителей учреждений - при наличии квалификационной категории по специальности "Организация здравоохранения и общественное здоровье" и "Управление сестринской деятельностью";</w:t>
      </w:r>
    </w:p>
    <w:p>
      <w:pPr>
        <w:pStyle w:val="0"/>
        <w:jc w:val="both"/>
      </w:pPr>
      <w:r>
        <w:rPr>
          <w:sz w:val="20"/>
        </w:rPr>
        <w:t xml:space="preserve">(в ред. </w:t>
      </w:r>
      <w:hyperlink w:history="0" r:id="rId71"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spacing w:before="200" w:line-rule="auto"/>
        <w:ind w:firstLine="540"/>
        <w:jc w:val="both"/>
      </w:pPr>
      <w:r>
        <w:rPr>
          <w:sz w:val="20"/>
        </w:rPr>
        <w:t xml:space="preserve">руководителям структурных подразделений фармацевтического профиля - при наличии квалификационной категории по специальности "Управление и экономика фармации" или по фармацевтической специальности;</w:t>
      </w:r>
    </w:p>
    <w:p>
      <w:pPr>
        <w:pStyle w:val="0"/>
        <w:spacing w:before="200" w:line-rule="auto"/>
        <w:ind w:firstLine="540"/>
        <w:jc w:val="both"/>
      </w:pPr>
      <w:r>
        <w:rPr>
          <w:sz w:val="20"/>
        </w:rPr>
        <w:t xml:space="preserve">главной медицинской сестре, руководителям (со средним медицинским образованием) молочной кухни, хосписа, больницы (дома) сестринского ухода - при наличии квалификационной категории по любой специальности среднего медицинского персонала лечебно-профилактического учреждения.</w:t>
      </w:r>
    </w:p>
    <w:p>
      <w:pPr>
        <w:pStyle w:val="0"/>
        <w:spacing w:before="200" w:line-rule="auto"/>
        <w:ind w:firstLine="540"/>
        <w:jc w:val="both"/>
      </w:pPr>
      <w:r>
        <w:rPr>
          <w:sz w:val="20"/>
        </w:rPr>
        <w:t xml:space="preserve">Надбавка за наличие квалификационной категории устанавливается в следующих размерах:</w:t>
      </w:r>
    </w:p>
    <w:p>
      <w:pPr>
        <w:pStyle w:val="0"/>
        <w:spacing w:before="200" w:line-rule="auto"/>
        <w:ind w:firstLine="540"/>
        <w:jc w:val="both"/>
      </w:pPr>
      <w:r>
        <w:rPr>
          <w:sz w:val="20"/>
        </w:rPr>
        <w:t xml:space="preserve">при наличии высшей квалификационной категории - 20% от должностного оклада;</w:t>
      </w:r>
    </w:p>
    <w:p>
      <w:pPr>
        <w:pStyle w:val="0"/>
        <w:jc w:val="both"/>
      </w:pPr>
      <w:r>
        <w:rPr>
          <w:sz w:val="20"/>
        </w:rPr>
        <w:t xml:space="preserve">(в ред. </w:t>
      </w:r>
      <w:hyperlink w:history="0" r:id="rId72"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spacing w:before="200" w:line-rule="auto"/>
        <w:ind w:firstLine="540"/>
        <w:jc w:val="both"/>
      </w:pPr>
      <w:r>
        <w:rPr>
          <w:sz w:val="20"/>
        </w:rPr>
        <w:t xml:space="preserve">при наличии первой квалификационной категории - 15% от должностного оклада;</w:t>
      </w:r>
    </w:p>
    <w:p>
      <w:pPr>
        <w:pStyle w:val="0"/>
        <w:jc w:val="both"/>
      </w:pPr>
      <w:r>
        <w:rPr>
          <w:sz w:val="20"/>
        </w:rPr>
        <w:t xml:space="preserve">(в ред. </w:t>
      </w:r>
      <w:hyperlink w:history="0" r:id="rId73"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spacing w:before="200" w:line-rule="auto"/>
        <w:ind w:firstLine="540"/>
        <w:jc w:val="both"/>
      </w:pPr>
      <w:r>
        <w:rPr>
          <w:sz w:val="20"/>
        </w:rPr>
        <w:t xml:space="preserve">при наличии второй квалификационной категории - 10% от должностного оклада.</w:t>
      </w:r>
    </w:p>
    <w:p>
      <w:pPr>
        <w:pStyle w:val="0"/>
        <w:jc w:val="both"/>
      </w:pPr>
      <w:r>
        <w:rPr>
          <w:sz w:val="20"/>
        </w:rPr>
        <w:t xml:space="preserve">(в ред. </w:t>
      </w:r>
      <w:hyperlink w:history="0" r:id="rId74"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spacing w:before="200" w:line-rule="auto"/>
        <w:ind w:firstLine="540"/>
        <w:jc w:val="both"/>
      </w:pPr>
      <w:r>
        <w:rPr>
          <w:sz w:val="20"/>
        </w:rPr>
        <w:t xml:space="preserve">Надбавка за наличие квалификационной категории устанавливается приказом (распоряжением) руководителя учреждения со дня издания распорядительного акта о присвоении (подтверждении) квалификационной категории.</w:t>
      </w:r>
    </w:p>
    <w:bookmarkStart w:id="201" w:name="P201"/>
    <w:bookmarkEnd w:id="201"/>
    <w:p>
      <w:pPr>
        <w:pStyle w:val="0"/>
        <w:spacing w:before="200" w:line-rule="auto"/>
        <w:ind w:firstLine="540"/>
        <w:jc w:val="both"/>
      </w:pPr>
      <w:r>
        <w:rPr>
          <w:sz w:val="20"/>
        </w:rPr>
        <w:t xml:space="preserve">4.10. Надбавка за выслугу лет устанавливается в соответствии с </w:t>
      </w:r>
      <w:hyperlink w:history="0" w:anchor="P769" w:tooltip="ПОЛОЖЕНИЕ">
        <w:r>
          <w:rPr>
            <w:sz w:val="20"/>
            <w:color w:val="0000ff"/>
          </w:rPr>
          <w:t xml:space="preserve">Положением</w:t>
        </w:r>
      </w:hyperlink>
      <w:r>
        <w:rPr>
          <w:sz w:val="20"/>
        </w:rPr>
        <w:t xml:space="preserve"> о порядке установления и выплаты надбавки за выслугу лет работникам учреждений (приложение 7 к настоящему Положению).</w:t>
      </w:r>
    </w:p>
    <w:p>
      <w:pPr>
        <w:pStyle w:val="0"/>
        <w:spacing w:before="200" w:line-rule="auto"/>
        <w:ind w:firstLine="540"/>
        <w:jc w:val="both"/>
      </w:pPr>
      <w:r>
        <w:rPr>
          <w:sz w:val="20"/>
        </w:rPr>
        <w:t xml:space="preserve">4.11. Водителям автомобиля устанавливается надбавка за классность:</w:t>
      </w:r>
    </w:p>
    <w:p>
      <w:pPr>
        <w:pStyle w:val="0"/>
        <w:spacing w:before="200" w:line-rule="auto"/>
        <w:ind w:firstLine="540"/>
        <w:jc w:val="both"/>
      </w:pPr>
      <w:r>
        <w:rPr>
          <w:sz w:val="20"/>
        </w:rPr>
        <w:t xml:space="preserve">за 1 класс - в размере 25% от оклада;</w:t>
      </w:r>
    </w:p>
    <w:p>
      <w:pPr>
        <w:pStyle w:val="0"/>
        <w:spacing w:before="200" w:line-rule="auto"/>
        <w:ind w:firstLine="540"/>
        <w:jc w:val="both"/>
      </w:pPr>
      <w:r>
        <w:rPr>
          <w:sz w:val="20"/>
        </w:rPr>
        <w:t xml:space="preserve">за 2 класс - в размере 10% от оклада.</w:t>
      </w:r>
    </w:p>
    <w:p>
      <w:pPr>
        <w:pStyle w:val="0"/>
        <w:spacing w:before="200" w:line-rule="auto"/>
        <w:ind w:firstLine="540"/>
        <w:jc w:val="both"/>
      </w:pPr>
      <w:r>
        <w:rPr>
          <w:sz w:val="20"/>
        </w:rPr>
        <w:t xml:space="preserve">4.12. Работникам учреждений и подразделений скорой медицинской помощи за счет средств обязательного медицинского страхования устанавливаются надбавки: врачу - 5 000 рублей в месяц, фельдшеру - 3 500 рублей в месяц, медицинской сестре - 2 500 рублей в месяц.</w:t>
      </w:r>
    </w:p>
    <w:p>
      <w:pPr>
        <w:pStyle w:val="0"/>
        <w:spacing w:before="200" w:line-rule="auto"/>
        <w:ind w:firstLine="540"/>
        <w:jc w:val="both"/>
      </w:pPr>
      <w:r>
        <w:rPr>
          <w:sz w:val="20"/>
        </w:rPr>
        <w:t xml:space="preserve">Надбавка устанавливается работникам учреждений и подразделений скорой медицинской помощи за фактически отработанное время, но не более чем за одну занимаемую ставку. Работникам учреждений и подразделений скорой медицинской помощи, занимающим менее одной ставки или не отработавшим установленную норму рабочего времени, надбавка устанавливается пропорционально отработанному времени.</w:t>
      </w:r>
    </w:p>
    <w:bookmarkStart w:id="207" w:name="P207"/>
    <w:bookmarkEnd w:id="207"/>
    <w:p>
      <w:pPr>
        <w:pStyle w:val="0"/>
        <w:spacing w:before="200" w:line-rule="auto"/>
        <w:ind w:firstLine="540"/>
        <w:jc w:val="both"/>
      </w:pPr>
      <w:r>
        <w:rPr>
          <w:sz w:val="20"/>
        </w:rPr>
        <w:t xml:space="preserve">4.13. Локальным нормативным актом учреждения для работников учреждения могут быть установлены иные виды выплат стимулирующего характера.</w:t>
      </w:r>
    </w:p>
    <w:p>
      <w:pPr>
        <w:pStyle w:val="0"/>
        <w:jc w:val="both"/>
      </w:pPr>
      <w:r>
        <w:rPr>
          <w:sz w:val="20"/>
        </w:rPr>
      </w:r>
    </w:p>
    <w:bookmarkStart w:id="209" w:name="P209"/>
    <w:bookmarkEnd w:id="209"/>
    <w:p>
      <w:pPr>
        <w:pStyle w:val="2"/>
        <w:outlineLvl w:val="1"/>
        <w:jc w:val="center"/>
      </w:pPr>
      <w:r>
        <w:rPr>
          <w:sz w:val="20"/>
        </w:rPr>
        <w:t xml:space="preserve">5. Условия оплаты труда руководителя учреждения,</w:t>
      </w:r>
    </w:p>
    <w:p>
      <w:pPr>
        <w:pStyle w:val="2"/>
        <w:jc w:val="center"/>
      </w:pPr>
      <w:r>
        <w:rPr>
          <w:sz w:val="20"/>
        </w:rPr>
        <w:t xml:space="preserve">его заместителей и главного бухгалтера учреждения</w:t>
      </w:r>
    </w:p>
    <w:p>
      <w:pPr>
        <w:pStyle w:val="0"/>
        <w:jc w:val="both"/>
      </w:pPr>
      <w:r>
        <w:rPr>
          <w:sz w:val="20"/>
        </w:rPr>
      </w:r>
    </w:p>
    <w:p>
      <w:pPr>
        <w:pStyle w:val="0"/>
        <w:ind w:firstLine="540"/>
        <w:jc w:val="both"/>
      </w:pPr>
      <w:r>
        <w:rPr>
          <w:sz w:val="20"/>
        </w:rPr>
        <w:t xml:space="preserve">5.1. Должностной оклад, выплаты компенсационного и стимулирующего характера руководителю учреждения устанавливаются работодателем.</w:t>
      </w:r>
    </w:p>
    <w:p>
      <w:pPr>
        <w:pStyle w:val="0"/>
        <w:spacing w:before="200" w:line-rule="auto"/>
        <w:ind w:firstLine="540"/>
        <w:jc w:val="both"/>
      </w:pPr>
      <w:r>
        <w:rPr>
          <w:sz w:val="20"/>
        </w:rPr>
        <w:t xml:space="preserve">Должностной оклад, выплаты компенсационного и стимулирующего характера заместителям руководителя, главному бухгалтеру устанавливаются руководителем учреждения.</w:t>
      </w:r>
    </w:p>
    <w:p>
      <w:pPr>
        <w:pStyle w:val="0"/>
        <w:spacing w:before="200" w:line-rule="auto"/>
        <w:ind w:firstLine="540"/>
        <w:jc w:val="both"/>
      </w:pPr>
      <w:r>
        <w:rPr>
          <w:sz w:val="20"/>
        </w:rPr>
        <w:t xml:space="preserve">5.2. </w:t>
      </w:r>
      <w:hyperlink w:history="0" w:anchor="P818" w:tooltip="ДОЛЖНОСТНЫЕ ОКЛАДЫ">
        <w:r>
          <w:rPr>
            <w:sz w:val="20"/>
            <w:color w:val="0000ff"/>
          </w:rPr>
          <w:t xml:space="preserve">Должностной оклад руководителя</w:t>
        </w:r>
      </w:hyperlink>
      <w:r>
        <w:rPr>
          <w:sz w:val="20"/>
        </w:rPr>
        <w:t xml:space="preserve"> учреждения устанавливается в соответствии с показателями отнесения учреждений к группам по оплате труда руководителей (приложение 8 к настоящему Положению).</w:t>
      </w:r>
    </w:p>
    <w:p>
      <w:pPr>
        <w:pStyle w:val="0"/>
        <w:spacing w:before="200" w:line-rule="auto"/>
        <w:ind w:firstLine="540"/>
        <w:jc w:val="both"/>
      </w:pPr>
      <w:hyperlink w:history="0" w:anchor="P850" w:tooltip="ПОКАЗАТЕЛИ">
        <w:r>
          <w:rPr>
            <w:sz w:val="20"/>
            <w:color w:val="0000ff"/>
          </w:rPr>
          <w:t xml:space="preserve">Показатели</w:t>
        </w:r>
      </w:hyperlink>
      <w:r>
        <w:rPr>
          <w:sz w:val="20"/>
        </w:rPr>
        <w:t xml:space="preserve"> отнесения учреждений к группам по оплате труда руководителей учреждения установлены в приложении 9 к настоящему Положению.</w:t>
      </w:r>
    </w:p>
    <w:p>
      <w:pPr>
        <w:pStyle w:val="0"/>
        <w:spacing w:before="200" w:line-rule="auto"/>
        <w:ind w:firstLine="540"/>
        <w:jc w:val="both"/>
      </w:pPr>
      <w:r>
        <w:rPr>
          <w:sz w:val="20"/>
        </w:rPr>
        <w:t xml:space="preserve">Группа по оплате труда руководителю учреждения устанавливается приказом министерства здравоохранения Самарской области.</w:t>
      </w:r>
    </w:p>
    <w:p>
      <w:pPr>
        <w:pStyle w:val="0"/>
        <w:spacing w:before="200" w:line-rule="auto"/>
        <w:ind w:firstLine="540"/>
        <w:jc w:val="both"/>
      </w:pPr>
      <w:r>
        <w:rPr>
          <w:sz w:val="20"/>
        </w:rPr>
        <w:t xml:space="preserve">5.3. Должностные оклады заместителей руководителя, главного бухгалтера учреждения устанавливаются на 10 - 30% ниже должностного оклада руководителя учреждения.</w:t>
      </w:r>
    </w:p>
    <w:p>
      <w:pPr>
        <w:pStyle w:val="0"/>
        <w:spacing w:before="200" w:line-rule="auto"/>
        <w:ind w:firstLine="540"/>
        <w:jc w:val="both"/>
      </w:pPr>
      <w:r>
        <w:rPr>
          <w:sz w:val="20"/>
        </w:rPr>
        <w:t xml:space="preserve">5.4. С учетом условий труда руководителю учреждения, его заместителям и главному бухгалтеру учреждения устанавливаются выплаты компенсационного характера, предусмотренные </w:t>
      </w:r>
      <w:hyperlink w:history="0" w:anchor="P113" w:tooltip="3. Выплаты компенсационного характера">
        <w:r>
          <w:rPr>
            <w:sz w:val="20"/>
            <w:color w:val="0000ff"/>
          </w:rPr>
          <w:t xml:space="preserve">разделом 3</w:t>
        </w:r>
      </w:hyperlink>
      <w:r>
        <w:rPr>
          <w:sz w:val="20"/>
        </w:rPr>
        <w:t xml:space="preserve"> настоящего Положения.</w:t>
      </w:r>
    </w:p>
    <w:p>
      <w:pPr>
        <w:pStyle w:val="0"/>
        <w:jc w:val="both"/>
      </w:pPr>
      <w:r>
        <w:rPr>
          <w:sz w:val="20"/>
        </w:rPr>
        <w:t xml:space="preserve">(в ред. </w:t>
      </w:r>
      <w:hyperlink w:history="0" r:id="rId75" w:tooltip="Постановление Правительства Самарской области от 28.12.2015 N 891 (ред. от 22.05.2019) &quot;О внесении изменений в отдельные постановления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28.12.2015 N 891)</w:t>
      </w:r>
    </w:p>
    <w:p>
      <w:pPr>
        <w:pStyle w:val="0"/>
        <w:spacing w:before="200" w:line-rule="auto"/>
        <w:ind w:firstLine="540"/>
        <w:jc w:val="both"/>
      </w:pPr>
      <w:r>
        <w:rPr>
          <w:sz w:val="20"/>
        </w:rPr>
        <w:t xml:space="preserve">5.5. Руководителю учреждения, его заместителям и главному бухгалтеру учреждения может устанавливаться надбавка за интенсивность работы.</w:t>
      </w:r>
    </w:p>
    <w:p>
      <w:pPr>
        <w:pStyle w:val="0"/>
        <w:spacing w:before="200" w:line-rule="auto"/>
        <w:ind w:firstLine="540"/>
        <w:jc w:val="both"/>
      </w:pPr>
      <w:r>
        <w:rPr>
          <w:sz w:val="20"/>
        </w:rPr>
        <w:t xml:space="preserve">Размер надбавки устанавливается с учетом объема работы, требующей высокой напряженности труда, систематического выполнения срочных и неотложных поручений, а также работ, требующих повышенного внимания. Надбавка за интенсивность работы устанавливается в процентах к должностному окладу (окладу) и не может превышать 200% от должностного оклада (оклада) в месяц.</w:t>
      </w:r>
    </w:p>
    <w:p>
      <w:pPr>
        <w:pStyle w:val="0"/>
        <w:jc w:val="both"/>
      </w:pPr>
      <w:r>
        <w:rPr>
          <w:sz w:val="20"/>
        </w:rPr>
        <w:t xml:space="preserve">(в ред. </w:t>
      </w:r>
      <w:hyperlink w:history="0" r:id="rId76"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27.06.2017 N 408)</w:t>
      </w:r>
    </w:p>
    <w:p>
      <w:pPr>
        <w:pStyle w:val="0"/>
        <w:spacing w:before="200" w:line-rule="auto"/>
        <w:ind w:firstLine="540"/>
        <w:jc w:val="both"/>
      </w:pPr>
      <w:r>
        <w:rPr>
          <w:sz w:val="20"/>
        </w:rPr>
        <w:t xml:space="preserve">Надбавка за интенсивность работы устанавливается сроком не более чем на один календарный год.</w:t>
      </w:r>
    </w:p>
    <w:p>
      <w:pPr>
        <w:pStyle w:val="0"/>
        <w:spacing w:before="200" w:line-rule="auto"/>
        <w:ind w:firstLine="540"/>
        <w:jc w:val="both"/>
      </w:pPr>
      <w:r>
        <w:rPr>
          <w:sz w:val="20"/>
        </w:rPr>
        <w:t xml:space="preserve">Размер надбавки руководителю учреждения определяется работодателем. Заместителям руководителя учреждения и главному бухгалтеру учреждения размер надбавки устанавливает руководитель учреждения.</w:t>
      </w:r>
    </w:p>
    <w:p>
      <w:pPr>
        <w:pStyle w:val="0"/>
        <w:spacing w:before="200" w:line-rule="auto"/>
        <w:ind w:firstLine="540"/>
        <w:jc w:val="both"/>
      </w:pPr>
      <w:r>
        <w:rPr>
          <w:sz w:val="20"/>
        </w:rPr>
        <w:t xml:space="preserve">5.6. Руководителю учреждения может устанавливаться доплата за организацию приносящей доход деятельности за счет средств, полученных от приносящей доход деятельности. Периодичность и размеры указанной доплаты устанавливаются работодателем в процентах от дохода от указанной деятельности.</w:t>
      </w:r>
    </w:p>
    <w:p>
      <w:pPr>
        <w:pStyle w:val="0"/>
        <w:spacing w:before="200" w:line-rule="auto"/>
        <w:ind w:firstLine="540"/>
        <w:jc w:val="both"/>
      </w:pPr>
      <w:r>
        <w:rPr>
          <w:sz w:val="20"/>
        </w:rPr>
        <w:t xml:space="preserve">Другие стимулирующие выплаты руководителю устанавливаются в соответствии с </w:t>
      </w:r>
      <w:hyperlink w:history="0" w:anchor="P185" w:tooltip="4.9. Надбавка за наличие квалификационной категории устанавливается:">
        <w:r>
          <w:rPr>
            <w:sz w:val="20"/>
            <w:color w:val="0000ff"/>
          </w:rPr>
          <w:t xml:space="preserve">пунктами 4.9</w:t>
        </w:r>
      </w:hyperlink>
      <w:r>
        <w:rPr>
          <w:sz w:val="20"/>
        </w:rPr>
        <w:t xml:space="preserve">, </w:t>
      </w:r>
      <w:hyperlink w:history="0" w:anchor="P201" w:tooltip="4.10. Надбавка за выслугу лет устанавливается в соответствии с Положением о порядке установления и выплаты надбавки за выслугу лет работникам учреждений (приложение 7 к настоящему Положению).">
        <w:r>
          <w:rPr>
            <w:sz w:val="20"/>
            <w:color w:val="0000ff"/>
          </w:rPr>
          <w:t xml:space="preserve">4.10</w:t>
        </w:r>
      </w:hyperlink>
      <w:r>
        <w:rPr>
          <w:sz w:val="20"/>
        </w:rPr>
        <w:t xml:space="preserve"> настоящего Положения, заместителям руководителя и главному бухгалтеру - в соответствии с </w:t>
      </w:r>
      <w:hyperlink w:history="0" w:anchor="P167" w:tooltip="4.4. Работникам учреждений устанавливается ежемесячная доплата за выполнение показателей оценки эффективности деятельности. Показатели и критерии оценки эффективности деятельности работников для установления ежемесячной доплаты утверждаются локальными нормативными актами учреждения, принимаемыми с учетом мнения представительного органа работников.">
        <w:r>
          <w:rPr>
            <w:sz w:val="20"/>
            <w:color w:val="0000ff"/>
          </w:rPr>
          <w:t xml:space="preserve">пунктами 4.4</w:t>
        </w:r>
      </w:hyperlink>
      <w:r>
        <w:rPr>
          <w:sz w:val="20"/>
        </w:rPr>
        <w:t xml:space="preserve">, </w:t>
      </w:r>
      <w:hyperlink w:history="0" w:anchor="P185" w:tooltip="4.9. Надбавка за наличие квалификационной категории устанавливается:">
        <w:r>
          <w:rPr>
            <w:sz w:val="20"/>
            <w:color w:val="0000ff"/>
          </w:rPr>
          <w:t xml:space="preserve">4.9</w:t>
        </w:r>
      </w:hyperlink>
      <w:r>
        <w:rPr>
          <w:sz w:val="20"/>
        </w:rPr>
        <w:t xml:space="preserve">, </w:t>
      </w:r>
      <w:hyperlink w:history="0" w:anchor="P201" w:tooltip="4.10. Надбавка за выслугу лет устанавливается в соответствии с Положением о порядке установления и выплаты надбавки за выслугу лет работникам учреждений (приложение 7 к настоящему Положению).">
        <w:r>
          <w:rPr>
            <w:sz w:val="20"/>
            <w:color w:val="0000ff"/>
          </w:rPr>
          <w:t xml:space="preserve">4.10</w:t>
        </w:r>
      </w:hyperlink>
      <w:r>
        <w:rPr>
          <w:sz w:val="20"/>
        </w:rPr>
        <w:t xml:space="preserve">, </w:t>
      </w:r>
      <w:hyperlink w:history="0" w:anchor="P207" w:tooltip="4.13. Локальным нормативным актом учреждения для работников учреждения могут быть установлены иные виды выплат стимулирующего характера.">
        <w:r>
          <w:rPr>
            <w:sz w:val="20"/>
            <w:color w:val="0000ff"/>
          </w:rPr>
          <w:t xml:space="preserve">4.13</w:t>
        </w:r>
      </w:hyperlink>
      <w:r>
        <w:rPr>
          <w:sz w:val="20"/>
        </w:rPr>
        <w:t xml:space="preserve"> настоящего Положения.</w:t>
      </w:r>
    </w:p>
    <w:p>
      <w:pPr>
        <w:pStyle w:val="0"/>
        <w:jc w:val="both"/>
      </w:pPr>
      <w:r>
        <w:rPr>
          <w:sz w:val="20"/>
        </w:rPr>
        <w:t xml:space="preserve">(в ред. </w:t>
      </w:r>
      <w:hyperlink w:history="0" r:id="rId77"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27.06.2017 N 408)</w:t>
      </w:r>
    </w:p>
    <w:p>
      <w:pPr>
        <w:pStyle w:val="0"/>
        <w:spacing w:before="200" w:line-rule="auto"/>
        <w:ind w:firstLine="540"/>
        <w:jc w:val="both"/>
      </w:pPr>
      <w:r>
        <w:rPr>
          <w:sz w:val="20"/>
        </w:rPr>
        <w:t xml:space="preserve">5.7. Премирование руководителя учреждения осуществляется по итогам работы за квартал с учетом выполнения показателей оценки эффективности деятельности учреждения. Порядок, размер и условия осуществления указанной премии, показатели и критерии оценки эффективности деятельности учреждения устанавливаются работодателем.</w:t>
      </w:r>
    </w:p>
    <w:p>
      <w:pPr>
        <w:pStyle w:val="0"/>
        <w:spacing w:before="200" w:line-rule="auto"/>
        <w:ind w:firstLine="540"/>
        <w:jc w:val="both"/>
      </w:pPr>
      <w:r>
        <w:rPr>
          <w:sz w:val="20"/>
        </w:rPr>
        <w:t xml:space="preserve">Порядок, периодичность, размеры и условия премирования заместителей руководителя и главного бухгалтера учреждения по итогам работы устанавливаются руководителем учреждения.</w:t>
      </w:r>
    </w:p>
    <w:p>
      <w:pPr>
        <w:pStyle w:val="0"/>
        <w:spacing w:before="200" w:line-rule="auto"/>
        <w:ind w:firstLine="540"/>
        <w:jc w:val="both"/>
      </w:pPr>
      <w:r>
        <w:rPr>
          <w:sz w:val="20"/>
        </w:rPr>
        <w:t xml:space="preserve">5.8. Руководителю учреждения, его заместителям и главному бухгалтеру могут выплачиваться единовременные премии:</w:t>
      </w:r>
    </w:p>
    <w:p>
      <w:pPr>
        <w:pStyle w:val="0"/>
        <w:spacing w:before="200" w:line-rule="auto"/>
        <w:ind w:firstLine="540"/>
        <w:jc w:val="both"/>
      </w:pPr>
      <w:r>
        <w:rPr>
          <w:sz w:val="20"/>
        </w:rPr>
        <w:t xml:space="preserve">за выполнение особо важных и срочных работ. Выплата производится не чаще одного раза в течение календарного года;</w:t>
      </w:r>
    </w:p>
    <w:p>
      <w:pPr>
        <w:pStyle w:val="0"/>
        <w:spacing w:before="200" w:line-rule="auto"/>
        <w:ind w:firstLine="540"/>
        <w:jc w:val="both"/>
      </w:pPr>
      <w:r>
        <w:rPr>
          <w:sz w:val="20"/>
        </w:rPr>
        <w:t xml:space="preserve">при награждении государственными наградами Российской Федерации - в размере 2 должностных окладов, ведомственными наградами Министерства здравоохранения Российской Федерации и Почетной грамотой министерства здравоохранения Самарской области - в размере 1 должностного оклада;</w:t>
      </w:r>
    </w:p>
    <w:p>
      <w:pPr>
        <w:pStyle w:val="0"/>
        <w:jc w:val="both"/>
      </w:pPr>
      <w:r>
        <w:rPr>
          <w:sz w:val="20"/>
        </w:rPr>
        <w:t xml:space="preserve">(в ред. </w:t>
      </w:r>
      <w:hyperlink w:history="0" r:id="rId78"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27.06.2017 N 408)</w:t>
      </w:r>
    </w:p>
    <w:p>
      <w:pPr>
        <w:pStyle w:val="0"/>
        <w:spacing w:before="200" w:line-rule="auto"/>
        <w:ind w:firstLine="540"/>
        <w:jc w:val="both"/>
      </w:pPr>
      <w:r>
        <w:rPr>
          <w:sz w:val="20"/>
        </w:rPr>
        <w:t xml:space="preserve">к профессиональному празднику "День медицинского работника";</w:t>
      </w:r>
    </w:p>
    <w:p>
      <w:pPr>
        <w:pStyle w:val="0"/>
        <w:spacing w:before="200" w:line-rule="auto"/>
        <w:ind w:firstLine="540"/>
        <w:jc w:val="both"/>
      </w:pPr>
      <w:r>
        <w:rPr>
          <w:sz w:val="20"/>
        </w:rPr>
        <w:t xml:space="preserve">при присуждении ученой степени (по профилю работы) доктора наук - в размере 3 должностных окладов;</w:t>
      </w:r>
    </w:p>
    <w:p>
      <w:pPr>
        <w:pStyle w:val="0"/>
        <w:jc w:val="both"/>
      </w:pPr>
      <w:r>
        <w:rPr>
          <w:sz w:val="20"/>
        </w:rPr>
        <w:t xml:space="preserve">(в ред. </w:t>
      </w:r>
      <w:hyperlink w:history="0" r:id="rId79"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27.06.2017 N 408)</w:t>
      </w:r>
    </w:p>
    <w:p>
      <w:pPr>
        <w:pStyle w:val="0"/>
        <w:spacing w:before="200" w:line-rule="auto"/>
        <w:ind w:firstLine="540"/>
        <w:jc w:val="both"/>
      </w:pPr>
      <w:r>
        <w:rPr>
          <w:sz w:val="20"/>
        </w:rPr>
        <w:t xml:space="preserve">при присуждении ученой степени (по профилю работы) кандидата наук - в размере 2 должностных окладов.</w:t>
      </w:r>
    </w:p>
    <w:p>
      <w:pPr>
        <w:pStyle w:val="0"/>
        <w:jc w:val="both"/>
      </w:pPr>
      <w:r>
        <w:rPr>
          <w:sz w:val="20"/>
        </w:rPr>
        <w:t xml:space="preserve">(в ред. </w:t>
      </w:r>
      <w:hyperlink w:history="0" r:id="rId80"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27.06.2017 N 408)</w:t>
      </w:r>
    </w:p>
    <w:p>
      <w:pPr>
        <w:pStyle w:val="0"/>
        <w:spacing w:before="200" w:line-rule="auto"/>
        <w:ind w:firstLine="540"/>
        <w:jc w:val="both"/>
      </w:pPr>
      <w:r>
        <w:rPr>
          <w:sz w:val="20"/>
        </w:rPr>
        <w:t xml:space="preserve">Выплата единовременной премии при присуждении ученой степени и награждении государственными наградами Российской Федерации производится только по основной работе.</w:t>
      </w:r>
    </w:p>
    <w:p>
      <w:pPr>
        <w:pStyle w:val="0"/>
        <w:spacing w:before="200" w:line-rule="auto"/>
        <w:ind w:firstLine="540"/>
        <w:jc w:val="both"/>
      </w:pPr>
      <w:r>
        <w:rPr>
          <w:sz w:val="20"/>
        </w:rPr>
        <w:t xml:space="preserve">Конкретные размеры и порядок премирования устанавливаются работодателем.</w:t>
      </w:r>
    </w:p>
    <w:p>
      <w:pPr>
        <w:pStyle w:val="0"/>
        <w:spacing w:before="200" w:line-rule="auto"/>
        <w:ind w:firstLine="540"/>
        <w:jc w:val="both"/>
      </w:pPr>
      <w:r>
        <w:rPr>
          <w:sz w:val="20"/>
        </w:rPr>
        <w:t xml:space="preserve">Локальным актом учреждения могут быть предусмотрены иные основания для выплат единовременных премий заместителям руководителя, главному бухгалтеру за счет средств, полученных от приносящей доход деятельности.</w:t>
      </w:r>
    </w:p>
    <w:p>
      <w:pPr>
        <w:pStyle w:val="0"/>
        <w:spacing w:before="200" w:line-rule="auto"/>
        <w:ind w:firstLine="540"/>
        <w:jc w:val="both"/>
      </w:pPr>
      <w:r>
        <w:rPr>
          <w:sz w:val="20"/>
        </w:rPr>
        <w:t xml:space="preserve">Премирование руководителя учреждения, его заместителей и главного бухгалтера производится на основании приказа (распоряжения) работодателя.</w:t>
      </w:r>
    </w:p>
    <w:p>
      <w:pPr>
        <w:pStyle w:val="0"/>
        <w:spacing w:before="200" w:line-rule="auto"/>
        <w:ind w:firstLine="540"/>
        <w:jc w:val="both"/>
      </w:pPr>
      <w:r>
        <w:rPr>
          <w:sz w:val="20"/>
        </w:rPr>
        <w:t xml:space="preserve">5.9. Руководителям учреждений за совмещение профессий (должностей) и исполнение обязанностей временно отсутствующего работника установление доплаты производится министром здравоохранения Самарской области в соответствии со </w:t>
      </w:r>
      <w:hyperlink w:history="0" r:id="rId81"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статьями 60.2</w:t>
        </w:r>
      </w:hyperlink>
      <w:r>
        <w:rPr>
          <w:sz w:val="20"/>
        </w:rPr>
        <w:t xml:space="preserve">, </w:t>
      </w:r>
      <w:hyperlink w:history="0" r:id="rId82" w:tooltip="&quot;Трудовой кодекс Российской Федерации&quot; от 30.12.2001 N 197-ФЗ (ред. от 25.12.2023) (с изм. и доп., вступ. в силу с 01.01.2024) {КонсультантПлюс}">
        <w:r>
          <w:rPr>
            <w:sz w:val="20"/>
            <w:color w:val="0000ff"/>
          </w:rPr>
          <w:t xml:space="preserve">151</w:t>
        </w:r>
      </w:hyperlink>
      <w:r>
        <w:rPr>
          <w:sz w:val="20"/>
        </w:rPr>
        <w:t xml:space="preserve"> ТК РФ.</w:t>
      </w:r>
    </w:p>
    <w:p>
      <w:pPr>
        <w:pStyle w:val="0"/>
        <w:jc w:val="both"/>
      </w:pPr>
      <w:r>
        <w:rPr>
          <w:sz w:val="20"/>
        </w:rPr>
        <w:t xml:space="preserve">(п. 5.9 в ред. </w:t>
      </w:r>
      <w:hyperlink w:history="0" r:id="rId83"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27.06.2017 N 408)</w:t>
      </w:r>
    </w:p>
    <w:bookmarkStart w:id="245" w:name="P245"/>
    <w:bookmarkEnd w:id="245"/>
    <w:p>
      <w:pPr>
        <w:pStyle w:val="0"/>
        <w:spacing w:before="200" w:line-rule="auto"/>
        <w:ind w:firstLine="540"/>
        <w:jc w:val="both"/>
      </w:pPr>
      <w:r>
        <w:rPr>
          <w:sz w:val="20"/>
        </w:rPr>
        <w:t xml:space="preserve">5.10. Предельный уровень соотношения среднемесячной заработной платы за календарный год руководителей, заместителей руководителей, главных бухгалтеров учреждений и среднемесячной заработной платы за календарный год работников соответствующих учреждений устанавливается в соответствии с </w:t>
      </w:r>
      <w:hyperlink w:history="0" w:anchor="P1040" w:tooltip="ПРЕДЕЛЬНЫЙ УРОВЕНЬ">
        <w:r>
          <w:rPr>
            <w:sz w:val="20"/>
            <w:color w:val="0000ff"/>
          </w:rPr>
          <w:t xml:space="preserve">приложением 10</w:t>
        </w:r>
      </w:hyperlink>
      <w:r>
        <w:rPr>
          <w:sz w:val="20"/>
        </w:rPr>
        <w:t xml:space="preserve"> к настоящему Положению.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84" w:tooltip="Постановление Правительства Самарской области от 13.02.2017 N 91 (ред. от 22.05.2019) &quot;Об утверждении Порядка размещения информации о среднемесячной заработной плате руководителей, их заместителей и главных бухгалтеров государственных учреждений Самарской области, подведомственных министерству здравоохранения Самарской области, и внесении изменений в отдельные постановления Правительства Самарской области&quot; {КонсультантПлюс}">
              <w:r>
                <w:rPr>
                  <w:sz w:val="20"/>
                  <w:color w:val="0000ff"/>
                </w:rPr>
                <w:t xml:space="preserve">Абз. 3</w:t>
              </w:r>
            </w:hyperlink>
            <w:r>
              <w:rPr>
                <w:sz w:val="20"/>
                <w:color w:val="392c69"/>
              </w:rPr>
              <w:t xml:space="preserve"> и </w:t>
            </w:r>
            <w:hyperlink w:history="0" r:id="rId85" w:tooltip="Постановление Правительства Самарской области от 13.02.2017 N 91 (ред. от 22.05.2019) &quot;Об утверждении Порядка размещения информации о среднемесячной заработной плате руководителей, их заместителей и главных бухгалтеров государственных учреждений Самарской области, подведомственных министерству здравоохранения Самарской области, и внесении изменений в отдельные постановления Правительства Самарской области&quot; {КонсультантПлюс}">
              <w:r>
                <w:rPr>
                  <w:sz w:val="20"/>
                  <w:color w:val="0000ff"/>
                </w:rPr>
                <w:t xml:space="preserve">4 п. 9</w:t>
              </w:r>
            </w:hyperlink>
            <w:r>
              <w:rPr>
                <w:sz w:val="20"/>
                <w:color w:val="392c69"/>
              </w:rPr>
              <w:t xml:space="preserve"> Постановления Правительства Самарской области от 13.02.2017 N 91 одновременно были внесены изменения в абз. 2 п. 5.10:</w:t>
            </w:r>
          </w:p>
          <w:p>
            <w:pPr>
              <w:pStyle w:val="0"/>
              <w:jc w:val="both"/>
            </w:pPr>
            <w:hyperlink w:history="0" r:id="rId86" w:tooltip="Постановление Правительства Самарской области от 13.02.2017 N 91 (ред. от 22.05.2019) &quot;Об утверждении Порядка размещения информации о среднемесячной заработной плате руководителей, их заместителей и главных бухгалтеров государственных учреждений Самарской области, подведомственных министерству здравоохранения Самарской области, и внесении изменений в отдельные постановления Правительства Самарской области&quot; {КонсультантПлюс}">
              <w:r>
                <w:rPr>
                  <w:sz w:val="20"/>
                  <w:color w:val="0000ff"/>
                </w:rPr>
                <w:t xml:space="preserve">Абз. 3 п. 9</w:t>
              </w:r>
            </w:hyperlink>
            <w:r>
              <w:rPr>
                <w:sz w:val="20"/>
                <w:color w:val="392c69"/>
              </w:rPr>
              <w:t xml:space="preserve"> в абз. 2 п. 5.10 слова "руководителей и их заместителей-врачей" заменены словами "руководителя учреждения, его заместителей и главного бухгалтера". </w:t>
            </w:r>
            <w:hyperlink w:history="0" r:id="rId87" w:tooltip="Постановление Правительства Самарской области от 13.02.2017 N 91 (ред. от 22.05.2019) &quot;Об утверждении Порядка размещения информации о среднемесячной заработной плате руководителей, их заместителей и главных бухгалтеров государственных учреждений Самарской области, подведомственных министерству здравоохранения Самарской области, и внесении изменений в отдельные постановления Правительства Самарской области&quot; {КонсультантПлюс}">
              <w:r>
                <w:rPr>
                  <w:sz w:val="20"/>
                  <w:color w:val="0000ff"/>
                </w:rPr>
                <w:t xml:space="preserve">Абз. 4 п. 9</w:t>
              </w:r>
            </w:hyperlink>
            <w:r>
              <w:rPr>
                <w:sz w:val="20"/>
                <w:color w:val="392c69"/>
              </w:rPr>
              <w:t xml:space="preserve"> п. 5.10 изложен в новой </w:t>
            </w:r>
            <w:hyperlink w:history="0" r:id="rId88" w:tooltip="Постановление Правительства Самарской области от 13.02.2017 N 91 (ред. от 22.05.2019) &quot;Об утверждении Порядка размещения информации о среднемесячной заработной плате руководителей, их заместителей и главных бухгалтеров государственных учреждений Самарской области, подведомственных министерству здравоохранения Самарской области, и внесении изменений в отдельные постановления Правительства Самарской области&quot; {КонсультантПлюс}">
              <w:r>
                <w:rPr>
                  <w:sz w:val="20"/>
                  <w:color w:val="0000ff"/>
                </w:rPr>
                <w:t xml:space="preserve">редакции</w:t>
              </w:r>
            </w:hyperlink>
            <w:r>
              <w:rPr>
                <w:sz w:val="20"/>
                <w:color w:val="392c69"/>
              </w:rPr>
              <w:t xml:space="preserve">.</w:t>
            </w:r>
          </w:p>
          <w:p>
            <w:pPr>
              <w:pStyle w:val="0"/>
              <w:jc w:val="both"/>
            </w:pPr>
            <w:r>
              <w:rPr>
                <w:sz w:val="20"/>
                <w:color w:val="392c69"/>
              </w:rPr>
              <w:t xml:space="preserve">Редакция абз. 2 п. 5.10 с изменениями, внесенными </w:t>
            </w:r>
            <w:hyperlink w:history="0" r:id="rId89" w:tooltip="Постановление Правительства Самарской области от 13.02.2017 N 91 (ред. от 22.05.2019) &quot;Об утверждении Порядка размещения информации о среднемесячной заработной плате руководителей, их заместителей и главных бухгалтеров государственных учреждений Самарской области, подведомственных министерству здравоохранения Самарской области, и внесении изменений в отдельные постановления Правительства Самарской области&quot; {КонсультантПлюс}">
              <w:r>
                <w:rPr>
                  <w:sz w:val="20"/>
                  <w:color w:val="0000ff"/>
                </w:rPr>
                <w:t xml:space="preserve">абз. 4 п. 9</w:t>
              </w:r>
            </w:hyperlink>
            <w:r>
              <w:rPr>
                <w:sz w:val="20"/>
                <w:color w:val="392c69"/>
              </w:rPr>
              <w:t xml:space="preserve"> Постановления Правительства Самарской области от 13.02.2017 N 91, приведена в тексте.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Порядок исчисления среднемесячной заработной платы руководителей, заместителей руководителей,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соответствующих учреждений (без учета заработной платы руководителей, заместителей руководителей, главных бухгалтеров) в целях определения предельного уровня их соотношения устанавливается Правительством Российской Федерации.</w:t>
      </w:r>
    </w:p>
    <w:p>
      <w:pPr>
        <w:pStyle w:val="0"/>
        <w:spacing w:before="200" w:line-rule="auto"/>
        <w:ind w:firstLine="540"/>
        <w:jc w:val="both"/>
      </w:pPr>
      <w:r>
        <w:rPr>
          <w:sz w:val="20"/>
        </w:rPr>
        <w:t xml:space="preserve">В случае расторжения трудового договора с руководителем учреждения и возложения его обязанностей на заместителя руководителя учреждения на длительный срок (более 3 месяцев в календарном году) предельный уровень соотношения среднемесячной заработной платы заместителя руководителя учреждения, исполняющего обязанности руководителя учреждения, и среднемесячной заработной платы работников на период исполнения обязанностей устанавливается в кратности, применяемой для руководителей учреждения.</w:t>
      </w:r>
    </w:p>
    <w:p>
      <w:pPr>
        <w:pStyle w:val="0"/>
        <w:jc w:val="both"/>
      </w:pPr>
      <w:r>
        <w:rPr>
          <w:sz w:val="20"/>
        </w:rPr>
        <w:t xml:space="preserve">(абзац введен </w:t>
      </w:r>
      <w:hyperlink w:history="0" r:id="rId90"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Постановлением</w:t>
        </w:r>
      </w:hyperlink>
      <w:r>
        <w:rPr>
          <w:sz w:val="20"/>
        </w:rPr>
        <w:t xml:space="preserve"> Правительства Самарской области от 27.06.2017 N 408)</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В 2016 году определение и оценка соблюдения предельного уровня соотношения среднемесячной заработной платы заместителей руководителей, главных бухгалтеров учреждений и среднемесячной заработной платы работников соответствующих учреждений осуществляются начиная с 1 октября 2016 года. При этом его расчет за 2016 год осуществляется за период с 1 октября по 31 декабря 2016 года, то есть за 3 месяца.</w:t>
      </w:r>
    </w:p>
    <w:p>
      <w:pPr>
        <w:pStyle w:val="0"/>
        <w:spacing w:before="200" w:line-rule="auto"/>
        <w:ind w:firstLine="540"/>
        <w:jc w:val="both"/>
      </w:pPr>
      <w:r>
        <w:rPr>
          <w:sz w:val="20"/>
        </w:rPr>
        <w:t xml:space="preserve">2. В 2016 году определение и оценка соблюдения предельного уровня соотношения среднемесячной заработной платы руководителей учреждений и среднемесячной заработной платы работников соответствующих учреждений осуществляются отдельно за периоды с января по сентябрь и с октября по декабрь 2016 года в соответствии с предельным уровнем соотношения среднемесячной заработной платы руководителей учреждений и среднемесячной заработной платы работников соответствующих учреждений, действующим в каждый из указанных периодов в соответствующей редакции </w:t>
      </w:r>
      <w:hyperlink w:history="0" w:anchor="P245" w:tooltip="5.10. Предельный уровень соотношения среднемесячной заработной платы за календарный год руководителей, заместителей руководителей, главных бухгалтеров учреждений и среднемесячной заработной платы за календарный год работников соответствующих учреждений устанавливается в соответствии с приложением 10 к настоящему Положению.">
        <w:r>
          <w:rPr>
            <w:sz w:val="20"/>
            <w:color w:val="0000ff"/>
          </w:rPr>
          <w:t xml:space="preserve">пункта 5.10</w:t>
        </w:r>
      </w:hyperlink>
      <w:r>
        <w:rPr>
          <w:sz w:val="20"/>
        </w:rPr>
        <w:t xml:space="preserve"> настоящего Положения. При этом его расчет осуществляется за период с января по сентябрь 2016 года - за 9 месяцев, за период с октября по декабрь 2016 года - за 3 месяца.</w:t>
      </w:r>
    </w:p>
    <w:p>
      <w:pPr>
        <w:pStyle w:val="0"/>
        <w:jc w:val="both"/>
      </w:pPr>
      <w:r>
        <w:rPr>
          <w:sz w:val="20"/>
        </w:rPr>
        <w:t xml:space="preserve">(примечания введены </w:t>
      </w:r>
      <w:hyperlink w:history="0" r:id="rId91" w:tooltip="Постановление Правительства Самарской области от 23.06.2017 N 399 (ред. от 22.05.2019) &quot;О внесении изменений в отдельные постановления Правительства Самарской области&quot; {КонсультантПлюс}">
        <w:r>
          <w:rPr>
            <w:sz w:val="20"/>
            <w:color w:val="0000ff"/>
          </w:rPr>
          <w:t xml:space="preserve">Постановлением</w:t>
        </w:r>
      </w:hyperlink>
      <w:r>
        <w:rPr>
          <w:sz w:val="20"/>
        </w:rPr>
        <w:t xml:space="preserve"> Правительства Самарской области от 23.06.2017 N 399)</w:t>
      </w:r>
    </w:p>
    <w:p>
      <w:pPr>
        <w:pStyle w:val="0"/>
        <w:jc w:val="both"/>
      </w:pPr>
      <w:r>
        <w:rPr>
          <w:sz w:val="20"/>
        </w:rPr>
        <w:t xml:space="preserve">(п. 5.10 в ред. </w:t>
      </w:r>
      <w:hyperlink w:history="0" r:id="rId92" w:tooltip="Постановление Правительства Самарской области от 13.02.2017 N 91 (ред. от 22.05.2019) &quot;Об утверждении Порядка размещения информации о среднемесячной заработной плате руководителей, их заместителей и главных бухгалтеров государственных учреждений Самарской области, подведомственных министерству здравоохранения Самарской области, и внесении изменений в отдельные постановления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13.02.2017 N 91)</w:t>
      </w:r>
    </w:p>
    <w:p>
      <w:pPr>
        <w:pStyle w:val="0"/>
        <w:jc w:val="both"/>
      </w:pPr>
      <w:r>
        <w:rPr>
          <w:sz w:val="20"/>
        </w:rPr>
      </w:r>
    </w:p>
    <w:p>
      <w:pPr>
        <w:pStyle w:val="2"/>
        <w:outlineLvl w:val="1"/>
        <w:jc w:val="center"/>
      </w:pPr>
      <w:r>
        <w:rPr>
          <w:sz w:val="20"/>
        </w:rPr>
        <w:t xml:space="preserve">6. Материальная помощь</w:t>
      </w:r>
    </w:p>
    <w:p>
      <w:pPr>
        <w:pStyle w:val="0"/>
        <w:jc w:val="both"/>
      </w:pPr>
      <w:r>
        <w:rPr>
          <w:sz w:val="20"/>
        </w:rPr>
      </w:r>
    </w:p>
    <w:p>
      <w:pPr>
        <w:pStyle w:val="0"/>
        <w:ind w:firstLine="540"/>
        <w:jc w:val="both"/>
      </w:pPr>
      <w:r>
        <w:rPr>
          <w:sz w:val="20"/>
        </w:rPr>
        <w:t xml:space="preserve">6.1. Работникам учреждения может быть оказана материальная помощь. Порядок и условия предоставления материальной помощи устанавливаются локальным нормативным актом учреждения с учетом мнения представительного органа работников. Размер материальной помощи работникам устанавливается руководителем учреждения в соответствии с локальным нормативным актом учреждения.</w:t>
      </w:r>
    </w:p>
    <w:p>
      <w:pPr>
        <w:pStyle w:val="0"/>
        <w:spacing w:before="200" w:line-rule="auto"/>
        <w:ind w:firstLine="540"/>
        <w:jc w:val="both"/>
      </w:pPr>
      <w:r>
        <w:rPr>
          <w:sz w:val="20"/>
        </w:rPr>
        <w:t xml:space="preserve">6.2. На основании распоряжения работодателя в случаях, установленных трудовым договором, руководителю учреждения может быть оказана материальная помощь в размере, определяемом работодателем.</w:t>
      </w:r>
    </w:p>
    <w:p>
      <w:pPr>
        <w:pStyle w:val="0"/>
        <w:jc w:val="both"/>
      </w:pPr>
      <w:r>
        <w:rPr>
          <w:sz w:val="20"/>
        </w:rPr>
        <w:t xml:space="preserve">(п. 6.2 в ред. </w:t>
      </w:r>
      <w:hyperlink w:history="0" r:id="rId93"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27.06.2017 N 408)</w:t>
      </w:r>
    </w:p>
    <w:p>
      <w:pPr>
        <w:pStyle w:val="0"/>
        <w:jc w:val="both"/>
      </w:pPr>
      <w:r>
        <w:rPr>
          <w:sz w:val="20"/>
        </w:rPr>
      </w:r>
    </w:p>
    <w:p>
      <w:pPr>
        <w:pStyle w:val="2"/>
        <w:outlineLvl w:val="1"/>
        <w:jc w:val="center"/>
      </w:pPr>
      <w:r>
        <w:rPr>
          <w:sz w:val="20"/>
        </w:rPr>
        <w:t xml:space="preserve">7. Другие вопросы оплаты труда</w:t>
      </w:r>
    </w:p>
    <w:p>
      <w:pPr>
        <w:pStyle w:val="0"/>
        <w:jc w:val="both"/>
      </w:pPr>
      <w:r>
        <w:rPr>
          <w:sz w:val="20"/>
        </w:rPr>
      </w:r>
    </w:p>
    <w:p>
      <w:pPr>
        <w:pStyle w:val="0"/>
        <w:ind w:firstLine="540"/>
        <w:jc w:val="both"/>
      </w:pPr>
      <w:r>
        <w:rPr>
          <w:sz w:val="20"/>
        </w:rPr>
        <w:t xml:space="preserve">7.1. Работникам учреждения, заработная плата которых по новой системе оплаты труда с учетом компенсационных и стимулирующих выплат ниже установленного федеральным законом минимального размера оплаты труда, устанавливаются выплаты в абсолютном размере с учетом дифференциации оплаты труда по должностям служащих и профессиям рабочих. Размер выплат может меняться в зависимости от изменения условий труда работника учреждения. Указанные выплаты обеспечиваются руководителем учреждения за счет средств областного бюджета, средств обязательного медицинского страхования, средств, полученных от приносящей доход деятельности, направленных учреждением на оплату труда.</w:t>
      </w:r>
    </w:p>
    <w:p>
      <w:pPr>
        <w:pStyle w:val="0"/>
        <w:spacing w:before="200" w:line-rule="auto"/>
        <w:ind w:firstLine="540"/>
        <w:jc w:val="both"/>
      </w:pPr>
      <w:r>
        <w:rPr>
          <w:sz w:val="20"/>
        </w:rPr>
        <w:t xml:space="preserve">7.2. Порядок расходования фонда оплаты труда работников учреждения, сформированного за счет средств, полученных от приносящей доход деятельности, устанавливается коллективным договором, локальными нормативными актами учреждения с учетом мнения представительного органа работников.</w:t>
      </w:r>
    </w:p>
    <w:p>
      <w:pPr>
        <w:pStyle w:val="0"/>
        <w:spacing w:before="200" w:line-rule="auto"/>
        <w:ind w:firstLine="540"/>
        <w:jc w:val="both"/>
      </w:pPr>
      <w:r>
        <w:rPr>
          <w:sz w:val="20"/>
        </w:rPr>
        <w:t xml:space="preserve">7.3. Утратил силу с 1 сентября 2017 года. - </w:t>
      </w:r>
      <w:hyperlink w:history="0" r:id="rId94"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Постановление</w:t>
        </w:r>
      </w:hyperlink>
      <w:r>
        <w:rPr>
          <w:sz w:val="20"/>
        </w:rPr>
        <w:t xml:space="preserve"> Правительства Самарской области от 27.06.2017 N 408.</w:t>
      </w:r>
    </w:p>
    <w:p>
      <w:pPr>
        <w:pStyle w:val="0"/>
        <w:jc w:val="both"/>
      </w:pPr>
      <w:r>
        <w:rPr>
          <w:sz w:val="20"/>
        </w:rPr>
      </w:r>
    </w:p>
    <w:p>
      <w:pPr>
        <w:pStyle w:val="2"/>
        <w:outlineLvl w:val="1"/>
        <w:jc w:val="center"/>
      </w:pPr>
      <w:r>
        <w:rPr>
          <w:sz w:val="20"/>
        </w:rPr>
        <w:t xml:space="preserve">8. Особенности оплаты труда отдельных категорий</w:t>
      </w:r>
    </w:p>
    <w:p>
      <w:pPr>
        <w:pStyle w:val="2"/>
        <w:jc w:val="center"/>
      </w:pPr>
      <w:r>
        <w:rPr>
          <w:sz w:val="20"/>
        </w:rPr>
        <w:t xml:space="preserve">работников стоматологических учреждений (подразделений)</w:t>
      </w:r>
    </w:p>
    <w:p>
      <w:pPr>
        <w:pStyle w:val="0"/>
        <w:jc w:val="both"/>
      </w:pPr>
      <w:r>
        <w:rPr>
          <w:sz w:val="20"/>
        </w:rPr>
      </w:r>
    </w:p>
    <w:p>
      <w:pPr>
        <w:pStyle w:val="0"/>
        <w:ind w:firstLine="540"/>
        <w:jc w:val="both"/>
      </w:pPr>
      <w:r>
        <w:rPr>
          <w:sz w:val="20"/>
        </w:rPr>
        <w:t xml:space="preserve">8.1. В целях усиления заинтересованности работников стоматологических учреждений (подразделений) в росте производительности труда, повышении качества и расширении объема оказываемой специализированной помощи для врачей-стоматологов, врачей - стоматологов детских, зубных врачей, врачей - стоматологов-терапевтов, врачей - стоматологов-хирургов, врачей-ортодонтов, врачей - стоматологов-ортопедов, зубных техников, литейщиков вакуумного, центробежно-вакуумного и центробежного литья, полировщиков стоматологических учреждений (подразделений) может применяться сдельная оплата труда.</w:t>
      </w:r>
    </w:p>
    <w:p>
      <w:pPr>
        <w:pStyle w:val="0"/>
        <w:jc w:val="both"/>
      </w:pPr>
      <w:r>
        <w:rPr>
          <w:sz w:val="20"/>
        </w:rPr>
        <w:t xml:space="preserve">(в ред. </w:t>
      </w:r>
      <w:hyperlink w:history="0" r:id="rId95"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27.06.2017 N 408)</w:t>
      </w:r>
    </w:p>
    <w:p>
      <w:pPr>
        <w:pStyle w:val="0"/>
        <w:spacing w:before="200" w:line-rule="auto"/>
        <w:ind w:firstLine="540"/>
        <w:jc w:val="both"/>
      </w:pPr>
      <w:r>
        <w:rPr>
          <w:sz w:val="20"/>
        </w:rPr>
        <w:t xml:space="preserve">Сдельная оплата труда устанавливается коллективными договорами, соглашениями, локальными нормативными актами учреждений в соответствии с настоящим разделом.</w:t>
      </w:r>
    </w:p>
    <w:p>
      <w:pPr>
        <w:pStyle w:val="0"/>
        <w:spacing w:before="200" w:line-rule="auto"/>
        <w:ind w:firstLine="540"/>
        <w:jc w:val="both"/>
      </w:pPr>
      <w:r>
        <w:rPr>
          <w:sz w:val="20"/>
        </w:rPr>
        <w:t xml:space="preserve">8.2. Заработная плата работников со сдельной оплатой труда состоит из оплаты за выполненные работы (далее - сдельный заработок), которая определяется путем умножения сдельной расценки на выполненный объем работ, учитываемый в условных единицах трудоемкости (далее - УЕТ), и выплат компенсационного и стимулирующего характера.</w:t>
      </w:r>
    </w:p>
    <w:p>
      <w:pPr>
        <w:pStyle w:val="0"/>
        <w:spacing w:before="200" w:line-rule="auto"/>
        <w:ind w:firstLine="540"/>
        <w:jc w:val="both"/>
      </w:pPr>
      <w:r>
        <w:rPr>
          <w:sz w:val="20"/>
        </w:rPr>
        <w:t xml:space="preserve">8.3. За 1 УЕТ для врачей-стоматологов, врачей - стоматологов детских, врачей - стоматологов-терапевтов, врачей - стоматологов-хирургов, врачей-ортодонтов, зубных врачей принят объем работы, на выполнение которого требуется 10 минут.</w:t>
      </w:r>
    </w:p>
    <w:p>
      <w:pPr>
        <w:pStyle w:val="0"/>
        <w:jc w:val="both"/>
      </w:pPr>
      <w:r>
        <w:rPr>
          <w:sz w:val="20"/>
        </w:rPr>
        <w:t xml:space="preserve">(в ред. </w:t>
      </w:r>
      <w:hyperlink w:history="0" r:id="rId96"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27.06.2017 N 408)</w:t>
      </w:r>
    </w:p>
    <w:p>
      <w:pPr>
        <w:pStyle w:val="0"/>
        <w:spacing w:before="200" w:line-rule="auto"/>
        <w:ind w:firstLine="540"/>
        <w:jc w:val="both"/>
      </w:pPr>
      <w:r>
        <w:rPr>
          <w:sz w:val="20"/>
        </w:rPr>
        <w:t xml:space="preserve">Абзац утратил силу с 1 сентября 2017 года. - </w:t>
      </w:r>
      <w:hyperlink w:history="0" r:id="rId97"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Постановление</w:t>
        </w:r>
      </w:hyperlink>
      <w:r>
        <w:rPr>
          <w:sz w:val="20"/>
        </w:rPr>
        <w:t xml:space="preserve"> Правительства Самарской области от 27.06.2017 N 408.</w:t>
      </w:r>
    </w:p>
    <w:p>
      <w:pPr>
        <w:pStyle w:val="0"/>
        <w:spacing w:before="200" w:line-rule="auto"/>
        <w:ind w:firstLine="540"/>
        <w:jc w:val="both"/>
      </w:pPr>
      <w:r>
        <w:rPr>
          <w:sz w:val="20"/>
        </w:rPr>
        <w:t xml:space="preserve">За 1 УЕТ для врача - стоматолога-ортопеда принят объем работы врача, на выполнение которого требуется 10 минут. При изготовлении зубных протезов из драгоценных металлов применяется по всем видам работ повышающий коэффициент 1,3.</w:t>
      </w:r>
    </w:p>
    <w:p>
      <w:pPr>
        <w:pStyle w:val="0"/>
        <w:jc w:val="both"/>
      </w:pPr>
      <w:r>
        <w:rPr>
          <w:sz w:val="20"/>
        </w:rPr>
        <w:t xml:space="preserve">(в ред. </w:t>
      </w:r>
      <w:hyperlink w:history="0" r:id="rId98"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spacing w:before="200" w:line-rule="auto"/>
        <w:ind w:firstLine="540"/>
        <w:jc w:val="both"/>
      </w:pPr>
      <w:r>
        <w:rPr>
          <w:sz w:val="20"/>
        </w:rPr>
        <w:t xml:space="preserve">За 1 УЕТ для зубного техника принят объем работы, на выполнение которого требуется 10 минут.</w:t>
      </w:r>
    </w:p>
    <w:p>
      <w:pPr>
        <w:pStyle w:val="0"/>
        <w:jc w:val="both"/>
      </w:pPr>
      <w:r>
        <w:rPr>
          <w:sz w:val="20"/>
        </w:rPr>
        <w:t xml:space="preserve">(в ред. </w:t>
      </w:r>
      <w:hyperlink w:history="0" r:id="rId99"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spacing w:before="200" w:line-rule="auto"/>
        <w:ind w:firstLine="540"/>
        <w:jc w:val="both"/>
      </w:pPr>
      <w:r>
        <w:rPr>
          <w:sz w:val="20"/>
        </w:rPr>
        <w:t xml:space="preserve">За 1 УЕТ для литейщика вакуумного, центробежно-вакуумного и центробежного литья, полировщика принят объем работы, на выполнение которого требуется 10 минут.</w:t>
      </w:r>
    </w:p>
    <w:p>
      <w:pPr>
        <w:pStyle w:val="0"/>
        <w:jc w:val="both"/>
      </w:pPr>
      <w:r>
        <w:rPr>
          <w:sz w:val="20"/>
        </w:rPr>
        <w:t xml:space="preserve">(в ред. </w:t>
      </w:r>
      <w:hyperlink w:history="0" r:id="rId100"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spacing w:before="200" w:line-rule="auto"/>
        <w:ind w:firstLine="540"/>
        <w:jc w:val="both"/>
      </w:pPr>
      <w:r>
        <w:rPr>
          <w:sz w:val="20"/>
        </w:rPr>
        <w:t xml:space="preserve">8.4. Сдельные расценки определяются путем деления должностного оклада по соответствующей должности (профессии) на установленную в УЕТ норму трудовых затрат в месяц по должностям (профессиям) работников стоматологических учреждений (подразделений) в соответствии с </w:t>
      </w:r>
      <w:hyperlink w:history="0" w:anchor="P1498" w:tooltip="НОРМЫ">
        <w:r>
          <w:rPr>
            <w:sz w:val="20"/>
            <w:color w:val="0000ff"/>
          </w:rPr>
          <w:t xml:space="preserve">приложением 11</w:t>
        </w:r>
      </w:hyperlink>
      <w:r>
        <w:rPr>
          <w:sz w:val="20"/>
        </w:rPr>
        <w:t xml:space="preserve"> к настоящему Положению.</w:t>
      </w:r>
    </w:p>
    <w:p>
      <w:pPr>
        <w:pStyle w:val="0"/>
        <w:spacing w:before="200" w:line-rule="auto"/>
        <w:ind w:firstLine="540"/>
        <w:jc w:val="both"/>
      </w:pPr>
      <w:r>
        <w:rPr>
          <w:sz w:val="20"/>
        </w:rPr>
        <w:t xml:space="preserve">8.5. Работникам со сдельной оплатой труда устанавливаются доплаты за работу в связи с вредными и (или) опасными для здоровья условиями труда. Размер соответствующих доплат определяется в соответствии с </w:t>
      </w:r>
      <w:hyperlink w:history="0" w:anchor="P121" w:tooltip="3.2. Доплата за работу с вредными и (или) опасными условиями труда устанавливается в соответствии с ТК РФ, Федеральным законом &quot;О специальной оценке условий труда&quot; и Федеральным законом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w:r>
          <w:rPr>
            <w:sz w:val="20"/>
            <w:color w:val="0000ff"/>
          </w:rPr>
          <w:t xml:space="preserve">пунктом 3.2</w:t>
        </w:r>
      </w:hyperlink>
      <w:r>
        <w:rPr>
          <w:sz w:val="20"/>
        </w:rPr>
        <w:t xml:space="preserve"> настоящего Положения в процентах от сдельного заработка.</w:t>
      </w:r>
    </w:p>
    <w:bookmarkStart w:id="288" w:name="P288"/>
    <w:bookmarkEnd w:id="288"/>
    <w:p>
      <w:pPr>
        <w:pStyle w:val="0"/>
        <w:spacing w:before="200" w:line-rule="auto"/>
        <w:ind w:firstLine="540"/>
        <w:jc w:val="both"/>
      </w:pPr>
      <w:r>
        <w:rPr>
          <w:sz w:val="20"/>
        </w:rPr>
        <w:t xml:space="preserve">8.6. Оплата сверхурочной работы работникам со сдельной оплатой труда производится в соответствии со </w:t>
      </w:r>
      <w:hyperlink w:history="0" r:id="rId101"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статьей 152</w:t>
        </w:r>
      </w:hyperlink>
      <w:r>
        <w:rPr>
          <w:sz w:val="20"/>
        </w:rPr>
        <w:t xml:space="preserve"> ТК РФ.</w:t>
      </w:r>
    </w:p>
    <w:p>
      <w:pPr>
        <w:pStyle w:val="0"/>
        <w:spacing w:before="200" w:line-rule="auto"/>
        <w:ind w:firstLine="540"/>
        <w:jc w:val="both"/>
      </w:pPr>
      <w:r>
        <w:rPr>
          <w:sz w:val="20"/>
        </w:rPr>
        <w:t xml:space="preserve">Если сверхурочная работа производилась во вредных и (или) опасных условиях труда, то помимо оплаты за сверхурочную работу, предусмотренной </w:t>
      </w:r>
      <w:hyperlink w:history="0" w:anchor="P288" w:tooltip="8.6. Оплата сверхурочной работы работникам со сдельной оплатой труда производится в соответствии со статьей 152 ТК РФ.">
        <w:r>
          <w:rPr>
            <w:sz w:val="20"/>
            <w:color w:val="0000ff"/>
          </w:rPr>
          <w:t xml:space="preserve">абзацем первым</w:t>
        </w:r>
      </w:hyperlink>
      <w:r>
        <w:rPr>
          <w:sz w:val="20"/>
        </w:rPr>
        <w:t xml:space="preserve"> настоящего пункта, производится доплата за каждый час работы во вредных и (или) опасных условиях труда.</w:t>
      </w:r>
    </w:p>
    <w:p>
      <w:pPr>
        <w:pStyle w:val="0"/>
        <w:spacing w:before="200" w:line-rule="auto"/>
        <w:ind w:firstLine="540"/>
        <w:jc w:val="both"/>
      </w:pPr>
      <w:r>
        <w:rPr>
          <w:sz w:val="20"/>
        </w:rPr>
        <w:t xml:space="preserve">Доплата за сверхурочную работу во вредных и (или) опасных условиях труда осуществляется с учетом соблюдения положений </w:t>
      </w:r>
      <w:hyperlink w:history="0" w:anchor="P121" w:tooltip="3.2. Доплата за работу с вредными и (или) опасными условиями труда устанавливается в соответствии с ТК РФ, Федеральным законом &quot;О специальной оценке условий труда&quot; и Федеральным законом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w:r>
          <w:rPr>
            <w:sz w:val="20"/>
            <w:color w:val="0000ff"/>
          </w:rPr>
          <w:t xml:space="preserve">пункта 3.2</w:t>
        </w:r>
      </w:hyperlink>
      <w:r>
        <w:rPr>
          <w:sz w:val="20"/>
        </w:rPr>
        <w:t xml:space="preserve"> настоящего Положения.</w:t>
      </w:r>
    </w:p>
    <w:p>
      <w:pPr>
        <w:pStyle w:val="0"/>
        <w:spacing w:before="200" w:line-rule="auto"/>
        <w:ind w:firstLine="540"/>
        <w:jc w:val="both"/>
      </w:pPr>
      <w:r>
        <w:rPr>
          <w:sz w:val="20"/>
        </w:rPr>
        <w:t xml:space="preserve">8.7. Оплата за работу в выходные и нерабочие праздничные дни при сдельной оплате труда производится в соответствии со </w:t>
      </w:r>
      <w:hyperlink w:history="0" r:id="rId102"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статьей 153</w:t>
        </w:r>
      </w:hyperlink>
      <w:r>
        <w:rPr>
          <w:sz w:val="20"/>
        </w:rPr>
        <w:t xml:space="preserve"> ТК РФ не менее чем по двойным сдельным расценкам. За нерабочие праздничные дни, в которые работники со сдельной оплатой труда не привлекались к работе, в соответствии со </w:t>
      </w:r>
      <w:hyperlink w:history="0" r:id="rId103"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статьей 112</w:t>
        </w:r>
      </w:hyperlink>
      <w:r>
        <w:rPr>
          <w:sz w:val="20"/>
        </w:rPr>
        <w:t xml:space="preserve"> ТК РФ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представительного органа работников учреждения, трудовым договором.</w:t>
      </w:r>
    </w:p>
    <w:p>
      <w:pPr>
        <w:pStyle w:val="0"/>
        <w:spacing w:before="200" w:line-rule="auto"/>
        <w:ind w:firstLine="540"/>
        <w:jc w:val="both"/>
      </w:pPr>
      <w:r>
        <w:rPr>
          <w:sz w:val="20"/>
        </w:rPr>
        <w:t xml:space="preserve">8.8. При наличии у работника со сдельной оплатой труда квалификационной категории устанавливается надбавка за квалификационную категорию в следующих размерах:</w:t>
      </w:r>
    </w:p>
    <w:p>
      <w:pPr>
        <w:pStyle w:val="0"/>
        <w:spacing w:before="200" w:line-rule="auto"/>
        <w:ind w:firstLine="540"/>
        <w:jc w:val="both"/>
      </w:pPr>
      <w:r>
        <w:rPr>
          <w:sz w:val="20"/>
        </w:rPr>
        <w:t xml:space="preserve">при наличии высшей квалификационной категории - 20% от сдельного заработка;</w:t>
      </w:r>
    </w:p>
    <w:p>
      <w:pPr>
        <w:pStyle w:val="0"/>
        <w:jc w:val="both"/>
      </w:pPr>
      <w:r>
        <w:rPr>
          <w:sz w:val="20"/>
        </w:rPr>
        <w:t xml:space="preserve">(в ред. </w:t>
      </w:r>
      <w:hyperlink w:history="0" r:id="rId104"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spacing w:before="200" w:line-rule="auto"/>
        <w:ind w:firstLine="540"/>
        <w:jc w:val="both"/>
      </w:pPr>
      <w:r>
        <w:rPr>
          <w:sz w:val="20"/>
        </w:rPr>
        <w:t xml:space="preserve">при наличии первой квалификационной категории - 15% от сдельного заработка;</w:t>
      </w:r>
    </w:p>
    <w:p>
      <w:pPr>
        <w:pStyle w:val="0"/>
        <w:jc w:val="both"/>
      </w:pPr>
      <w:r>
        <w:rPr>
          <w:sz w:val="20"/>
        </w:rPr>
        <w:t xml:space="preserve">(в ред. </w:t>
      </w:r>
      <w:hyperlink w:history="0" r:id="rId105"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spacing w:before="200" w:line-rule="auto"/>
        <w:ind w:firstLine="540"/>
        <w:jc w:val="both"/>
      </w:pPr>
      <w:r>
        <w:rPr>
          <w:sz w:val="20"/>
        </w:rPr>
        <w:t xml:space="preserve">при наличии второй квалификационной категории - 10% от сдельного заработка.</w:t>
      </w:r>
    </w:p>
    <w:p>
      <w:pPr>
        <w:pStyle w:val="0"/>
        <w:jc w:val="both"/>
      </w:pPr>
      <w:r>
        <w:rPr>
          <w:sz w:val="20"/>
        </w:rPr>
        <w:t xml:space="preserve">(в ред. </w:t>
      </w:r>
      <w:hyperlink w:history="0" r:id="rId106"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spacing w:before="200" w:line-rule="auto"/>
        <w:ind w:firstLine="540"/>
        <w:jc w:val="both"/>
      </w:pPr>
      <w:r>
        <w:rPr>
          <w:sz w:val="20"/>
        </w:rPr>
        <w:t xml:space="preserve">При этом во всех случаях размер надбавки не может превышать соответствующего размера надбавки, исчисленного в пределах нормы трудовых затрат в месяц.</w:t>
      </w:r>
    </w:p>
    <w:p>
      <w:pPr>
        <w:pStyle w:val="0"/>
        <w:spacing w:before="200" w:line-rule="auto"/>
        <w:ind w:firstLine="540"/>
        <w:jc w:val="both"/>
      </w:pPr>
      <w:r>
        <w:rPr>
          <w:sz w:val="20"/>
        </w:rPr>
        <w:t xml:space="preserve">8.9. Надбавки за выслугу лет работникам со сдельной оплатой труда устанавливаются в размерах, предусмотренных настоящим Положением, в процентах от сдельного заработка. При этом во всех случаях размер надбавок не может превышать соответствующих размеров надбавок, исчисленных в пределах нормы трудовых затрат в месяц.</w:t>
      </w:r>
    </w:p>
    <w:p>
      <w:pPr>
        <w:pStyle w:val="0"/>
        <w:spacing w:before="200" w:line-rule="auto"/>
        <w:ind w:firstLine="540"/>
        <w:jc w:val="both"/>
      </w:pPr>
      <w:r>
        <w:rPr>
          <w:sz w:val="20"/>
        </w:rPr>
        <w:t xml:space="preserve">8.10. По итогам работы (за месяц, квартал, год) может производиться премирование работников учреждения со сдельной оплатой труда.</w:t>
      </w:r>
    </w:p>
    <w:p>
      <w:pPr>
        <w:pStyle w:val="0"/>
        <w:spacing w:before="200" w:line-rule="auto"/>
        <w:ind w:firstLine="540"/>
        <w:jc w:val="both"/>
      </w:pPr>
      <w:r>
        <w:rPr>
          <w:sz w:val="20"/>
        </w:rPr>
        <w:t xml:space="preserve">Показатели и критерии оценки результатов работы для решения вопроса о премировании работников устанавливаются локальными нормативными актами учреждения, принимаемыми с учетом мнения представительного органа работников.</w:t>
      </w:r>
    </w:p>
    <w:p>
      <w:pPr>
        <w:pStyle w:val="0"/>
        <w:spacing w:before="200" w:line-rule="auto"/>
        <w:ind w:firstLine="540"/>
        <w:jc w:val="both"/>
      </w:pPr>
      <w:r>
        <w:rPr>
          <w:sz w:val="20"/>
        </w:rPr>
        <w:t xml:space="preserve">Конкретный размер премии может быть определен как в процентах от сдельного заработка, так и в абсолютном размере.</w:t>
      </w:r>
    </w:p>
    <w:p>
      <w:pPr>
        <w:pStyle w:val="0"/>
        <w:spacing w:before="200" w:line-rule="auto"/>
        <w:ind w:firstLine="540"/>
        <w:jc w:val="both"/>
      </w:pPr>
      <w:r>
        <w:rPr>
          <w:sz w:val="20"/>
        </w:rPr>
        <w:t xml:space="preserve">Премирование работников производится на основании приказа (распоряжения) руководителя учреждения.</w:t>
      </w:r>
    </w:p>
    <w:p>
      <w:pPr>
        <w:pStyle w:val="0"/>
        <w:jc w:val="both"/>
      </w:pPr>
      <w:r>
        <w:rPr>
          <w:sz w:val="20"/>
        </w:rPr>
        <w:t xml:space="preserve">(п. 8.10 в ред. </w:t>
      </w:r>
      <w:hyperlink w:history="0" r:id="rId107"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27.06.2017 N 408)</w:t>
      </w:r>
    </w:p>
    <w:p>
      <w:pPr>
        <w:pStyle w:val="0"/>
        <w:spacing w:before="200" w:line-rule="auto"/>
        <w:ind w:firstLine="540"/>
        <w:jc w:val="both"/>
      </w:pPr>
      <w:r>
        <w:rPr>
          <w:sz w:val="20"/>
        </w:rPr>
        <w:t xml:space="preserve">8.11. Другие выплаты компенсационного и стимулирующего характера работникам со сдельной оплатой труда устанавливаются в соответствии с </w:t>
      </w:r>
      <w:hyperlink w:history="0" w:anchor="P113" w:tooltip="3. Выплаты компенсационного характера">
        <w:r>
          <w:rPr>
            <w:sz w:val="20"/>
            <w:color w:val="0000ff"/>
          </w:rPr>
          <w:t xml:space="preserve">разделом 3</w:t>
        </w:r>
      </w:hyperlink>
      <w:r>
        <w:rPr>
          <w:sz w:val="20"/>
        </w:rPr>
        <w:t xml:space="preserve"> и </w:t>
      </w:r>
      <w:hyperlink w:history="0" w:anchor="P160" w:tooltip="4. Выплаты стимулирующего характера">
        <w:r>
          <w:rPr>
            <w:sz w:val="20"/>
            <w:color w:val="0000ff"/>
          </w:rPr>
          <w:t xml:space="preserve">4</w:t>
        </w:r>
      </w:hyperlink>
      <w:r>
        <w:rPr>
          <w:sz w:val="20"/>
        </w:rPr>
        <w:t xml:space="preserve"> настоящего Положения.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Положению</w:t>
      </w:r>
    </w:p>
    <w:p>
      <w:pPr>
        <w:pStyle w:val="0"/>
        <w:jc w:val="right"/>
      </w:pPr>
      <w:r>
        <w:rPr>
          <w:sz w:val="20"/>
        </w:rPr>
        <w:t xml:space="preserve">об оплате труда работников</w:t>
      </w:r>
    </w:p>
    <w:p>
      <w:pPr>
        <w:pStyle w:val="0"/>
        <w:jc w:val="right"/>
      </w:pPr>
      <w:r>
        <w:rPr>
          <w:sz w:val="20"/>
        </w:rPr>
        <w:t xml:space="preserve">государственных учреждений</w:t>
      </w:r>
    </w:p>
    <w:p>
      <w:pPr>
        <w:pStyle w:val="0"/>
        <w:jc w:val="right"/>
      </w:pPr>
      <w:r>
        <w:rPr>
          <w:sz w:val="20"/>
        </w:rPr>
        <w:t xml:space="preserve">Самарской области, подведомственных</w:t>
      </w:r>
    </w:p>
    <w:p>
      <w:pPr>
        <w:pStyle w:val="0"/>
        <w:jc w:val="right"/>
      </w:pPr>
      <w:r>
        <w:rPr>
          <w:sz w:val="20"/>
        </w:rPr>
        <w:t xml:space="preserve">министерству здравоохранения</w:t>
      </w:r>
    </w:p>
    <w:p>
      <w:pPr>
        <w:pStyle w:val="0"/>
        <w:jc w:val="right"/>
      </w:pPr>
      <w:r>
        <w:rPr>
          <w:sz w:val="20"/>
        </w:rPr>
        <w:t xml:space="preserve">Самарской области</w:t>
      </w:r>
    </w:p>
    <w:p>
      <w:pPr>
        <w:pStyle w:val="0"/>
        <w:jc w:val="both"/>
      </w:pPr>
      <w:r>
        <w:rPr>
          <w:sz w:val="20"/>
        </w:rPr>
      </w:r>
    </w:p>
    <w:bookmarkStart w:id="320" w:name="P320"/>
    <w:bookmarkEnd w:id="320"/>
    <w:p>
      <w:pPr>
        <w:pStyle w:val="2"/>
        <w:jc w:val="center"/>
      </w:pPr>
      <w:r>
        <w:rPr>
          <w:sz w:val="20"/>
        </w:rPr>
        <w:t xml:space="preserve">ДОЛЖНОСТНЫЕ ОКЛАДЫ</w:t>
      </w:r>
    </w:p>
    <w:p>
      <w:pPr>
        <w:pStyle w:val="2"/>
        <w:jc w:val="center"/>
      </w:pPr>
      <w:r>
        <w:rPr>
          <w:sz w:val="20"/>
        </w:rPr>
        <w:t xml:space="preserve">ПО ДОЛЖНОСТЯМ МЕДИЦИНСКИХ И ФАРМАЦЕВТИЧЕСКИХ РАБОТНИКОВ</w:t>
      </w:r>
    </w:p>
    <w:p>
      <w:pPr>
        <w:pStyle w:val="2"/>
        <w:jc w:val="center"/>
      </w:pPr>
      <w:r>
        <w:rPr>
          <w:sz w:val="20"/>
        </w:rPr>
        <w:t xml:space="preserve">УЧРЕЖДЕНИЙ, ОТНЕСЕННЫМ К СООТВЕТСТВУЮЩИМ ПРОФЕССИОНАЛЬНЫМ</w:t>
      </w:r>
    </w:p>
    <w:p>
      <w:pPr>
        <w:pStyle w:val="2"/>
        <w:jc w:val="center"/>
      </w:pPr>
      <w:r>
        <w:rPr>
          <w:sz w:val="20"/>
        </w:rPr>
        <w:t xml:space="preserve">КВАЛИФИКАЦИОННЫМ ГРУППАМ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Самарской области от 22.05.2019 </w:t>
            </w:r>
            <w:hyperlink w:history="0" r:id="rId108"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N 333</w:t>
              </w:r>
            </w:hyperlink>
            <w:r>
              <w:rPr>
                <w:sz w:val="20"/>
                <w:color w:val="392c69"/>
              </w:rPr>
              <w:t xml:space="preserve">,</w:t>
            </w:r>
          </w:p>
          <w:p>
            <w:pPr>
              <w:pStyle w:val="0"/>
              <w:jc w:val="center"/>
            </w:pPr>
            <w:r>
              <w:rPr>
                <w:sz w:val="20"/>
                <w:color w:val="392c69"/>
              </w:rPr>
              <w:t xml:space="preserve">от 25.10.2023 </w:t>
            </w:r>
            <w:hyperlink w:history="0" r:id="rId109"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N 853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472"/>
        <w:gridCol w:w="1559"/>
        <w:gridCol w:w="3175"/>
        <w:gridCol w:w="1814"/>
      </w:tblGrid>
      <w:tr>
        <w:tblPrEx>
          <w:tblBorders>
            <w:left w:val="single" w:sz="4"/>
            <w:right w:val="single" w:sz="4"/>
            <w:insideV w:val="single" w:sz="4"/>
            <w:insideH w:val="single" w:sz="4"/>
          </w:tblBorders>
        </w:tblPrEx>
        <w:tc>
          <w:tcPr>
            <w:tcW w:w="2472" w:type="dxa"/>
            <w:tcBorders>
              <w:top w:val="single" w:sz="4"/>
              <w:bottom w:val="single" w:sz="4"/>
            </w:tcBorders>
          </w:tcPr>
          <w:p>
            <w:pPr>
              <w:pStyle w:val="0"/>
              <w:jc w:val="center"/>
            </w:pPr>
            <w:r>
              <w:rPr>
                <w:sz w:val="20"/>
              </w:rPr>
              <w:t xml:space="preserve">Наименование профессиональной квалификационной группы</w:t>
            </w:r>
          </w:p>
        </w:tc>
        <w:tc>
          <w:tcPr>
            <w:tcW w:w="1559" w:type="dxa"/>
            <w:tcBorders>
              <w:top w:val="single" w:sz="4"/>
              <w:bottom w:val="single" w:sz="4"/>
            </w:tcBorders>
          </w:tcPr>
          <w:p>
            <w:pPr>
              <w:pStyle w:val="0"/>
              <w:jc w:val="center"/>
            </w:pPr>
            <w:r>
              <w:rPr>
                <w:sz w:val="20"/>
              </w:rPr>
              <w:t xml:space="preserve">Квалификационный уровень</w:t>
            </w:r>
          </w:p>
        </w:tc>
        <w:tc>
          <w:tcPr>
            <w:tcW w:w="3175" w:type="dxa"/>
            <w:tcBorders>
              <w:top w:val="single" w:sz="4"/>
              <w:bottom w:val="single" w:sz="4"/>
            </w:tcBorders>
          </w:tcPr>
          <w:p>
            <w:pPr>
              <w:pStyle w:val="0"/>
              <w:jc w:val="center"/>
            </w:pPr>
            <w:r>
              <w:rPr>
                <w:sz w:val="20"/>
              </w:rPr>
              <w:t xml:space="preserve">Наименование должности</w:t>
            </w:r>
          </w:p>
        </w:tc>
        <w:tc>
          <w:tcPr>
            <w:tcW w:w="1814" w:type="dxa"/>
            <w:tcBorders>
              <w:top w:val="single" w:sz="4"/>
              <w:bottom w:val="single" w:sz="4"/>
            </w:tcBorders>
          </w:tcPr>
          <w:p>
            <w:pPr>
              <w:pStyle w:val="0"/>
              <w:jc w:val="center"/>
            </w:pPr>
            <w:r>
              <w:rPr>
                <w:sz w:val="20"/>
              </w:rPr>
              <w:t xml:space="preserve">Должностной оклад, рублей</w:t>
            </w:r>
          </w:p>
        </w:tc>
      </w:tr>
      <w:tr>
        <w:tc>
          <w:tcPr>
            <w:tcW w:w="2472" w:type="dxa"/>
            <w:tcBorders>
              <w:top w:val="single" w:sz="4"/>
              <w:left w:val="nil"/>
              <w:bottom w:val="nil"/>
              <w:right w:val="nil"/>
            </w:tcBorders>
          </w:tcPr>
          <w:p>
            <w:pPr>
              <w:pStyle w:val="0"/>
            </w:pPr>
            <w:r>
              <w:rPr>
                <w:sz w:val="20"/>
              </w:rPr>
              <w:t xml:space="preserve">Медицинский и фармацевтический персонал первого уровня</w:t>
            </w:r>
          </w:p>
        </w:tc>
        <w:tc>
          <w:tcPr>
            <w:tcW w:w="1559" w:type="dxa"/>
            <w:tcBorders>
              <w:top w:val="single" w:sz="4"/>
              <w:left w:val="nil"/>
              <w:bottom w:val="nil"/>
              <w:right w:val="nil"/>
            </w:tcBorders>
          </w:tcPr>
          <w:p>
            <w:pPr>
              <w:pStyle w:val="0"/>
              <w:jc w:val="center"/>
            </w:pPr>
            <w:r>
              <w:rPr>
                <w:sz w:val="20"/>
              </w:rPr>
              <w:t xml:space="preserve">1</w:t>
            </w:r>
          </w:p>
        </w:tc>
        <w:tc>
          <w:tcPr>
            <w:tcW w:w="3175" w:type="dxa"/>
            <w:tcBorders>
              <w:top w:val="single" w:sz="4"/>
              <w:left w:val="nil"/>
              <w:bottom w:val="nil"/>
              <w:right w:val="nil"/>
            </w:tcBorders>
          </w:tcPr>
          <w:p>
            <w:pPr>
              <w:pStyle w:val="0"/>
            </w:pPr>
            <w:r>
              <w:rPr>
                <w:sz w:val="20"/>
              </w:rPr>
              <w:t xml:space="preserve">Санитарка; санитарка (мойщица); младшая медицинская сестра по уходу за больными; сестра-хозяйка; фасовщица</w:t>
            </w:r>
          </w:p>
        </w:tc>
        <w:tc>
          <w:tcPr>
            <w:tcW w:w="1814" w:type="dxa"/>
            <w:tcBorders>
              <w:top w:val="single" w:sz="4"/>
              <w:left w:val="nil"/>
              <w:bottom w:val="nil"/>
              <w:right w:val="nil"/>
            </w:tcBorders>
          </w:tcPr>
          <w:p>
            <w:pPr>
              <w:pStyle w:val="0"/>
              <w:jc w:val="center"/>
            </w:pPr>
            <w:r>
              <w:rPr>
                <w:sz w:val="20"/>
              </w:rPr>
              <w:t xml:space="preserve">9 500</w:t>
            </w:r>
          </w:p>
        </w:tc>
      </w:tr>
      <w:tr>
        <w:tc>
          <w:tcPr>
            <w:tcW w:w="2472" w:type="dxa"/>
            <w:tcBorders>
              <w:top w:val="nil"/>
              <w:left w:val="nil"/>
              <w:bottom w:val="nil"/>
              <w:right w:val="nil"/>
            </w:tcBorders>
          </w:tcPr>
          <w:p>
            <w:pPr>
              <w:pStyle w:val="0"/>
            </w:pPr>
            <w:r>
              <w:rPr>
                <w:sz w:val="20"/>
              </w:rPr>
              <w:t xml:space="preserve">Средний медицинский и фармацевтический персонал</w:t>
            </w:r>
          </w:p>
        </w:tc>
        <w:tc>
          <w:tcPr>
            <w:tcW w:w="1559" w:type="dxa"/>
            <w:tcBorders>
              <w:top w:val="nil"/>
              <w:left w:val="nil"/>
              <w:bottom w:val="nil"/>
              <w:right w:val="nil"/>
            </w:tcBorders>
          </w:tcPr>
          <w:p>
            <w:pPr>
              <w:pStyle w:val="0"/>
              <w:jc w:val="center"/>
            </w:pPr>
            <w:r>
              <w:rPr>
                <w:sz w:val="20"/>
              </w:rPr>
              <w:t xml:space="preserve">1</w:t>
            </w:r>
          </w:p>
        </w:tc>
        <w:tc>
          <w:tcPr>
            <w:tcW w:w="3175" w:type="dxa"/>
            <w:tcBorders>
              <w:top w:val="nil"/>
              <w:left w:val="nil"/>
              <w:bottom w:val="nil"/>
              <w:right w:val="nil"/>
            </w:tcBorders>
          </w:tcPr>
          <w:p>
            <w:pPr>
              <w:pStyle w:val="0"/>
            </w:pPr>
            <w:r>
              <w:rPr>
                <w:sz w:val="20"/>
              </w:rPr>
              <w:t xml:space="preserve">Гигиенист стоматологический; инструктор-дезинфектор; инструктор по гигиеническому воспитанию; инструктор по лечебной физкультуре; медицинский статистик; инструктор по трудовой терапии; медицинская сестра стерилизационной; продавец оптики; младший фармацевт; медицинский дезинфектор; медицинский регистратор</w:t>
            </w:r>
          </w:p>
        </w:tc>
        <w:tc>
          <w:tcPr>
            <w:tcW w:w="1814" w:type="dxa"/>
            <w:tcBorders>
              <w:top w:val="nil"/>
              <w:left w:val="nil"/>
              <w:bottom w:val="nil"/>
              <w:right w:val="nil"/>
            </w:tcBorders>
          </w:tcPr>
          <w:p>
            <w:pPr>
              <w:pStyle w:val="0"/>
              <w:jc w:val="center"/>
            </w:pPr>
            <w:r>
              <w:rPr>
                <w:sz w:val="20"/>
              </w:rPr>
              <w:t xml:space="preserve">10 500</w:t>
            </w:r>
          </w:p>
        </w:tc>
      </w:tr>
      <w:tr>
        <w:tc>
          <w:tcPr>
            <w:tcW w:w="2472" w:type="dxa"/>
            <w:tcBorders>
              <w:top w:val="nil"/>
              <w:left w:val="nil"/>
              <w:bottom w:val="nil"/>
              <w:right w:val="nil"/>
            </w:tcBorders>
          </w:tcPr>
          <w:p>
            <w:pPr>
              <w:pStyle w:val="0"/>
            </w:pPr>
            <w:r>
              <w:rPr>
                <w:sz w:val="20"/>
              </w:rPr>
              <w:t xml:space="preserve">Средний медицинский и фармацевтический персонал</w:t>
            </w:r>
          </w:p>
        </w:tc>
        <w:tc>
          <w:tcPr>
            <w:tcW w:w="1559" w:type="dxa"/>
            <w:tcBorders>
              <w:top w:val="nil"/>
              <w:left w:val="nil"/>
              <w:bottom w:val="nil"/>
              <w:right w:val="nil"/>
            </w:tcBorders>
          </w:tcPr>
          <w:p>
            <w:pPr>
              <w:pStyle w:val="0"/>
              <w:jc w:val="center"/>
            </w:pPr>
            <w:r>
              <w:rPr>
                <w:sz w:val="20"/>
              </w:rPr>
              <w:t xml:space="preserve">2</w:t>
            </w:r>
          </w:p>
        </w:tc>
        <w:tc>
          <w:tcPr>
            <w:tcW w:w="3175" w:type="dxa"/>
            <w:tcBorders>
              <w:top w:val="nil"/>
              <w:left w:val="nil"/>
              <w:bottom w:val="nil"/>
              <w:right w:val="nil"/>
            </w:tcBorders>
          </w:tcPr>
          <w:p>
            <w:pPr>
              <w:pStyle w:val="0"/>
            </w:pPr>
            <w:r>
              <w:rPr>
                <w:sz w:val="20"/>
              </w:rPr>
              <w:t xml:space="preserve">Помощник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врача-паразитолога, врача по радиационной гигиене, врача-эпидемиолога); помощник энтомолога; лаборант; медицинская сестра диетическая; рентгенолаборант</w:t>
            </w:r>
          </w:p>
        </w:tc>
        <w:tc>
          <w:tcPr>
            <w:tcW w:w="1814" w:type="dxa"/>
            <w:tcBorders>
              <w:top w:val="nil"/>
              <w:left w:val="nil"/>
              <w:bottom w:val="nil"/>
              <w:right w:val="nil"/>
            </w:tcBorders>
          </w:tcPr>
          <w:p>
            <w:pPr>
              <w:pStyle w:val="0"/>
              <w:jc w:val="center"/>
            </w:pPr>
            <w:r>
              <w:rPr>
                <w:sz w:val="20"/>
              </w:rPr>
              <w:t xml:space="preserve">11 200</w:t>
            </w:r>
          </w:p>
        </w:tc>
      </w:tr>
      <w:tr>
        <w:tc>
          <w:tcPr>
            <w:tcW w:w="2472" w:type="dxa"/>
            <w:tcBorders>
              <w:top w:val="nil"/>
              <w:left w:val="nil"/>
              <w:bottom w:val="nil"/>
              <w:right w:val="nil"/>
            </w:tcBorders>
          </w:tcPr>
          <w:p>
            <w:pPr>
              <w:pStyle w:val="0"/>
            </w:pPr>
            <w:r>
              <w:rPr>
                <w:sz w:val="20"/>
              </w:rPr>
              <w:t xml:space="preserve">Средний медицинский и фармацевтический персонал</w:t>
            </w:r>
          </w:p>
        </w:tc>
        <w:tc>
          <w:tcPr>
            <w:tcW w:w="1559" w:type="dxa"/>
            <w:tcBorders>
              <w:top w:val="nil"/>
              <w:left w:val="nil"/>
              <w:bottom w:val="nil"/>
              <w:right w:val="nil"/>
            </w:tcBorders>
          </w:tcPr>
          <w:p>
            <w:pPr>
              <w:pStyle w:val="0"/>
              <w:jc w:val="center"/>
            </w:pPr>
            <w:r>
              <w:rPr>
                <w:sz w:val="20"/>
              </w:rPr>
              <w:t xml:space="preserve">3</w:t>
            </w:r>
          </w:p>
        </w:tc>
        <w:tc>
          <w:tcPr>
            <w:tcW w:w="3175" w:type="dxa"/>
            <w:tcBorders>
              <w:top w:val="nil"/>
              <w:left w:val="nil"/>
              <w:bottom w:val="nil"/>
              <w:right w:val="nil"/>
            </w:tcBorders>
          </w:tcPr>
          <w:p>
            <w:pPr>
              <w:pStyle w:val="0"/>
            </w:pPr>
            <w:r>
              <w:rPr>
                <w:sz w:val="20"/>
              </w:rPr>
              <w:t xml:space="preserve">Медицинская сестра; медицинская сестра палатная (постовая); медицинская сестра патронажная; медицинская сестра приемного отделения (приемного покоя); медицинская сестра по физиотерапии; медицинская сестра по массажу; медицинская сестра по приему вызовов и передаче их выездным бригадам; зубной техник; фельдшер по приему вызовов и передаче их выездным бригадам; медицинская сестра участковая; медицинский лабораторный техник (фельдшер-лаборант); фармацевт; медицинский оптик-оптометрист</w:t>
            </w:r>
          </w:p>
        </w:tc>
        <w:tc>
          <w:tcPr>
            <w:tcW w:w="1814" w:type="dxa"/>
            <w:tcBorders>
              <w:top w:val="nil"/>
              <w:left w:val="nil"/>
              <w:bottom w:val="nil"/>
              <w:right w:val="nil"/>
            </w:tcBorders>
          </w:tcPr>
          <w:p>
            <w:pPr>
              <w:pStyle w:val="0"/>
              <w:jc w:val="center"/>
            </w:pPr>
            <w:r>
              <w:rPr>
                <w:sz w:val="20"/>
              </w:rPr>
              <w:t xml:space="preserve">11 800</w:t>
            </w:r>
          </w:p>
        </w:tc>
      </w:tr>
      <w:tr>
        <w:tc>
          <w:tcPr>
            <w:tcW w:w="2472" w:type="dxa"/>
            <w:tcBorders>
              <w:top w:val="nil"/>
              <w:left w:val="nil"/>
              <w:bottom w:val="nil"/>
              <w:right w:val="nil"/>
            </w:tcBorders>
          </w:tcPr>
          <w:p>
            <w:pPr>
              <w:pStyle w:val="0"/>
            </w:pPr>
            <w:r>
              <w:rPr>
                <w:sz w:val="20"/>
              </w:rPr>
              <w:t xml:space="preserve">Средний медицинский и фармацевтический персонал</w:t>
            </w:r>
          </w:p>
        </w:tc>
        <w:tc>
          <w:tcPr>
            <w:tcW w:w="1559" w:type="dxa"/>
            <w:tcBorders>
              <w:top w:val="nil"/>
              <w:left w:val="nil"/>
              <w:bottom w:val="nil"/>
              <w:right w:val="nil"/>
            </w:tcBorders>
          </w:tcPr>
          <w:p>
            <w:pPr>
              <w:pStyle w:val="0"/>
              <w:jc w:val="center"/>
            </w:pPr>
            <w:r>
              <w:rPr>
                <w:sz w:val="20"/>
              </w:rPr>
              <w:t xml:space="preserve">4</w:t>
            </w:r>
          </w:p>
        </w:tc>
        <w:tc>
          <w:tcPr>
            <w:tcW w:w="3175" w:type="dxa"/>
            <w:tcBorders>
              <w:top w:val="nil"/>
              <w:left w:val="nil"/>
              <w:bottom w:val="nil"/>
              <w:right w:val="nil"/>
            </w:tcBorders>
          </w:tcPr>
          <w:p>
            <w:pPr>
              <w:pStyle w:val="0"/>
            </w:pPr>
            <w:r>
              <w:rPr>
                <w:sz w:val="20"/>
              </w:rPr>
              <w:t xml:space="preserve">Акушерка; фельдшер; операционная медицинская сестра; медицинская сестра-анестезист; зубной врач; медицинский технолог; медицинская сестра процедурной; медицинская сестра перевязочной; медицинская сестра врача общей практики</w:t>
            </w:r>
          </w:p>
        </w:tc>
        <w:tc>
          <w:tcPr>
            <w:tcW w:w="1814" w:type="dxa"/>
            <w:tcBorders>
              <w:top w:val="nil"/>
              <w:left w:val="nil"/>
              <w:bottom w:val="nil"/>
              <w:right w:val="nil"/>
            </w:tcBorders>
          </w:tcPr>
          <w:p>
            <w:pPr>
              <w:pStyle w:val="0"/>
              <w:jc w:val="center"/>
            </w:pPr>
            <w:r>
              <w:rPr>
                <w:sz w:val="20"/>
              </w:rPr>
              <w:t xml:space="preserve">12 300</w:t>
            </w:r>
          </w:p>
        </w:tc>
      </w:tr>
      <w:tr>
        <w:tc>
          <w:tcPr>
            <w:tcW w:w="2472" w:type="dxa"/>
            <w:tcBorders>
              <w:top w:val="nil"/>
              <w:left w:val="nil"/>
              <w:bottom w:val="nil"/>
              <w:right w:val="nil"/>
            </w:tcBorders>
          </w:tcPr>
          <w:p>
            <w:pPr>
              <w:pStyle w:val="0"/>
            </w:pPr>
            <w:r>
              <w:rPr>
                <w:sz w:val="20"/>
              </w:rPr>
              <w:t xml:space="preserve">Средний медицинский и фармацевтический персонал</w:t>
            </w:r>
          </w:p>
        </w:tc>
        <w:tc>
          <w:tcPr>
            <w:tcW w:w="1559" w:type="dxa"/>
            <w:tcBorders>
              <w:top w:val="nil"/>
              <w:left w:val="nil"/>
              <w:bottom w:val="nil"/>
              <w:right w:val="nil"/>
            </w:tcBorders>
          </w:tcPr>
          <w:p>
            <w:pPr>
              <w:pStyle w:val="0"/>
              <w:jc w:val="center"/>
            </w:pPr>
            <w:r>
              <w:rPr>
                <w:sz w:val="20"/>
              </w:rPr>
              <w:t xml:space="preserve">5</w:t>
            </w:r>
          </w:p>
        </w:tc>
        <w:tc>
          <w:tcPr>
            <w:tcW w:w="3175" w:type="dxa"/>
            <w:tcBorders>
              <w:top w:val="nil"/>
              <w:left w:val="nil"/>
              <w:bottom w:val="nil"/>
              <w:right w:val="nil"/>
            </w:tcBorders>
          </w:tcPr>
          <w:p>
            <w:pPr>
              <w:pStyle w:val="0"/>
            </w:pPr>
            <w:r>
              <w:rPr>
                <w:sz w:val="20"/>
              </w:rPr>
              <w:t xml:space="preserve">Старший фармацевт; старшая медицинская сестра (акушерка, фельдшер, операционная медицинская сестра, зубной техник); заведующая молочной кухней; заведующий производством учреждений (отделов, отделений, лабораторий) зубопротезирования; заведующий аптекой лечебно-профилактического учреждения; заведующий фельдшерско-акушерским пунктом - фельдшер (акушерка, медицинская сестра); заведующий здравпунктом - фельдшер (медицинская сестра); заведующий медпунктом - фельдшер (медицинская сестра)</w:t>
            </w:r>
          </w:p>
        </w:tc>
        <w:tc>
          <w:tcPr>
            <w:tcW w:w="1814" w:type="dxa"/>
            <w:tcBorders>
              <w:top w:val="nil"/>
              <w:left w:val="nil"/>
              <w:bottom w:val="nil"/>
              <w:right w:val="nil"/>
            </w:tcBorders>
          </w:tcPr>
          <w:p>
            <w:pPr>
              <w:pStyle w:val="0"/>
              <w:jc w:val="center"/>
            </w:pPr>
            <w:r>
              <w:rPr>
                <w:sz w:val="20"/>
              </w:rPr>
              <w:t xml:space="preserve">13 300</w:t>
            </w:r>
          </w:p>
        </w:tc>
      </w:tr>
      <w:tr>
        <w:tc>
          <w:tcPr>
            <w:tcW w:w="2472" w:type="dxa"/>
            <w:tcBorders>
              <w:top w:val="nil"/>
              <w:left w:val="nil"/>
              <w:bottom w:val="nil"/>
              <w:right w:val="nil"/>
            </w:tcBorders>
          </w:tcPr>
          <w:p>
            <w:pPr>
              <w:pStyle w:val="0"/>
            </w:pPr>
            <w:r>
              <w:rPr>
                <w:sz w:val="20"/>
              </w:rPr>
              <w:t xml:space="preserve">Врачи и провизоры</w:t>
            </w:r>
          </w:p>
        </w:tc>
        <w:tc>
          <w:tcPr>
            <w:tcW w:w="1559" w:type="dxa"/>
            <w:tcBorders>
              <w:top w:val="nil"/>
              <w:left w:val="nil"/>
              <w:bottom w:val="nil"/>
              <w:right w:val="nil"/>
            </w:tcBorders>
          </w:tcPr>
          <w:p>
            <w:pPr>
              <w:pStyle w:val="0"/>
              <w:jc w:val="center"/>
            </w:pPr>
            <w:r>
              <w:rPr>
                <w:sz w:val="20"/>
              </w:rPr>
              <w:t xml:space="preserve">1</w:t>
            </w:r>
          </w:p>
        </w:tc>
        <w:tc>
          <w:tcPr>
            <w:tcW w:w="3175" w:type="dxa"/>
            <w:tcBorders>
              <w:top w:val="nil"/>
              <w:left w:val="nil"/>
              <w:bottom w:val="nil"/>
              <w:right w:val="nil"/>
            </w:tcBorders>
          </w:tcPr>
          <w:p>
            <w:pPr>
              <w:pStyle w:val="0"/>
            </w:pPr>
            <w:r>
              <w:rPr>
                <w:sz w:val="20"/>
              </w:rPr>
              <w:t xml:space="preserve">Врач-стажер; провизор-стажер</w:t>
            </w:r>
          </w:p>
        </w:tc>
        <w:tc>
          <w:tcPr>
            <w:tcW w:w="1814" w:type="dxa"/>
            <w:tcBorders>
              <w:top w:val="nil"/>
              <w:left w:val="nil"/>
              <w:bottom w:val="nil"/>
              <w:right w:val="nil"/>
            </w:tcBorders>
          </w:tcPr>
          <w:p>
            <w:pPr>
              <w:pStyle w:val="0"/>
              <w:jc w:val="center"/>
            </w:pPr>
            <w:r>
              <w:rPr>
                <w:sz w:val="20"/>
              </w:rPr>
              <w:t xml:space="preserve">14 200</w:t>
            </w:r>
          </w:p>
        </w:tc>
      </w:tr>
      <w:tr>
        <w:tc>
          <w:tcPr>
            <w:tcW w:w="2472" w:type="dxa"/>
            <w:tcBorders>
              <w:top w:val="nil"/>
              <w:left w:val="nil"/>
              <w:bottom w:val="nil"/>
              <w:right w:val="nil"/>
            </w:tcBorders>
          </w:tcPr>
          <w:p>
            <w:pPr>
              <w:pStyle w:val="0"/>
            </w:pPr>
            <w:r>
              <w:rPr>
                <w:sz w:val="20"/>
              </w:rPr>
              <w:t xml:space="preserve">Врачи и провизоры</w:t>
            </w:r>
          </w:p>
        </w:tc>
        <w:tc>
          <w:tcPr>
            <w:tcW w:w="1559" w:type="dxa"/>
            <w:tcBorders>
              <w:top w:val="nil"/>
              <w:left w:val="nil"/>
              <w:bottom w:val="nil"/>
              <w:right w:val="nil"/>
            </w:tcBorders>
          </w:tcPr>
          <w:p>
            <w:pPr>
              <w:pStyle w:val="0"/>
              <w:jc w:val="center"/>
            </w:pPr>
            <w:r>
              <w:rPr>
                <w:sz w:val="20"/>
              </w:rPr>
              <w:t xml:space="preserve">2</w:t>
            </w:r>
          </w:p>
        </w:tc>
        <w:tc>
          <w:tcPr>
            <w:tcW w:w="3175" w:type="dxa"/>
            <w:tcBorders>
              <w:top w:val="nil"/>
              <w:left w:val="nil"/>
              <w:bottom w:val="nil"/>
              <w:right w:val="nil"/>
            </w:tcBorders>
          </w:tcPr>
          <w:p>
            <w:pPr>
              <w:pStyle w:val="0"/>
            </w:pPr>
            <w:r>
              <w:rPr>
                <w:sz w:val="20"/>
              </w:rPr>
              <w:t xml:space="preserve">Врачи-специалисты (кроме врачей-специалистов, отнесенных к 3-му и 4-му квалификационным уровням); провизор-технолог; провизор-аналитик</w:t>
            </w:r>
          </w:p>
        </w:tc>
        <w:tc>
          <w:tcPr>
            <w:tcW w:w="1814" w:type="dxa"/>
            <w:tcBorders>
              <w:top w:val="nil"/>
              <w:left w:val="nil"/>
              <w:bottom w:val="nil"/>
              <w:right w:val="nil"/>
            </w:tcBorders>
          </w:tcPr>
          <w:p>
            <w:pPr>
              <w:pStyle w:val="0"/>
              <w:jc w:val="center"/>
            </w:pPr>
            <w:r>
              <w:rPr>
                <w:sz w:val="20"/>
              </w:rPr>
              <w:t xml:space="preserve">17 000</w:t>
            </w:r>
          </w:p>
        </w:tc>
      </w:tr>
      <w:tr>
        <w:tc>
          <w:tcPr>
            <w:tcW w:w="2472" w:type="dxa"/>
            <w:tcBorders>
              <w:top w:val="nil"/>
              <w:left w:val="nil"/>
              <w:bottom w:val="nil"/>
              <w:right w:val="nil"/>
            </w:tcBorders>
          </w:tcPr>
          <w:p>
            <w:pPr>
              <w:pStyle w:val="0"/>
            </w:pPr>
            <w:r>
              <w:rPr>
                <w:sz w:val="20"/>
              </w:rPr>
              <w:t xml:space="preserve">Врачи и провизоры</w:t>
            </w:r>
          </w:p>
        </w:tc>
        <w:tc>
          <w:tcPr>
            <w:tcW w:w="1559" w:type="dxa"/>
            <w:tcBorders>
              <w:top w:val="nil"/>
              <w:left w:val="nil"/>
              <w:bottom w:val="nil"/>
              <w:right w:val="nil"/>
            </w:tcBorders>
          </w:tcPr>
          <w:p>
            <w:pPr>
              <w:pStyle w:val="0"/>
              <w:jc w:val="center"/>
            </w:pPr>
            <w:r>
              <w:rPr>
                <w:sz w:val="20"/>
              </w:rPr>
              <w:t xml:space="preserve">3</w:t>
            </w:r>
          </w:p>
        </w:tc>
        <w:tc>
          <w:tcPr>
            <w:tcW w:w="3175" w:type="dxa"/>
            <w:tcBorders>
              <w:top w:val="nil"/>
              <w:left w:val="nil"/>
              <w:bottom w:val="nil"/>
              <w:right w:val="nil"/>
            </w:tcBorders>
          </w:tcPr>
          <w:p>
            <w:pPr>
              <w:pStyle w:val="0"/>
            </w:pPr>
            <w:r>
              <w:rPr>
                <w:sz w:val="20"/>
              </w:rPr>
              <w:t xml:space="preserve">Врачи-специалисты стационарных подразделений лечебно-профилактических учреждений, станций (отделений) скорой медицинской помощи и учреждений медико-социальной экспертизы (кроме врачей-специалистов, отнесенных к 4-му квалификационному уровню); врачи-терапевты участковые; врачи-педиатры участковые; врачи общей практики (семейные врачи)</w:t>
            </w:r>
          </w:p>
        </w:tc>
        <w:tc>
          <w:tcPr>
            <w:tcW w:w="1814" w:type="dxa"/>
            <w:tcBorders>
              <w:top w:val="nil"/>
              <w:left w:val="nil"/>
              <w:bottom w:val="nil"/>
              <w:right w:val="nil"/>
            </w:tcBorders>
          </w:tcPr>
          <w:p>
            <w:pPr>
              <w:pStyle w:val="0"/>
              <w:jc w:val="center"/>
            </w:pPr>
            <w:r>
              <w:rPr>
                <w:sz w:val="20"/>
              </w:rPr>
              <w:t xml:space="preserve">18 000</w:t>
            </w:r>
          </w:p>
        </w:tc>
      </w:tr>
      <w:tr>
        <w:tc>
          <w:tcPr>
            <w:tcW w:w="2472" w:type="dxa"/>
            <w:tcBorders>
              <w:top w:val="nil"/>
              <w:left w:val="nil"/>
              <w:bottom w:val="nil"/>
              <w:right w:val="nil"/>
            </w:tcBorders>
          </w:tcPr>
          <w:p>
            <w:pPr>
              <w:pStyle w:val="0"/>
            </w:pPr>
            <w:r>
              <w:rPr>
                <w:sz w:val="20"/>
              </w:rPr>
              <w:t xml:space="preserve">Врачи и провизоры</w:t>
            </w:r>
          </w:p>
        </w:tc>
        <w:tc>
          <w:tcPr>
            <w:tcW w:w="1559" w:type="dxa"/>
            <w:tcBorders>
              <w:top w:val="nil"/>
              <w:left w:val="nil"/>
              <w:bottom w:val="nil"/>
              <w:right w:val="nil"/>
            </w:tcBorders>
          </w:tcPr>
          <w:p>
            <w:pPr>
              <w:pStyle w:val="0"/>
              <w:jc w:val="center"/>
            </w:pPr>
            <w:r>
              <w:rPr>
                <w:sz w:val="20"/>
              </w:rPr>
              <w:t xml:space="preserve">4</w:t>
            </w:r>
          </w:p>
        </w:tc>
        <w:tc>
          <w:tcPr>
            <w:tcW w:w="3175" w:type="dxa"/>
            <w:tcBorders>
              <w:top w:val="nil"/>
              <w:left w:val="nil"/>
              <w:bottom w:val="nil"/>
              <w:right w:val="nil"/>
            </w:tcBorders>
          </w:tcPr>
          <w:p>
            <w:pPr>
              <w:pStyle w:val="0"/>
            </w:pPr>
            <w:r>
              <w:rPr>
                <w:sz w:val="20"/>
              </w:rPr>
              <w:t xml:space="preserve">Врачи-специалисты хирургического профиля, оперирующие в стационарах лечебно-профилактических учреждений; старший врач; старший провизор; врач - анестезиолог-реаниматолог; врач-патологоанатом; врач - судебно-медицинский эксперт</w:t>
            </w:r>
          </w:p>
        </w:tc>
        <w:tc>
          <w:tcPr>
            <w:tcW w:w="1814" w:type="dxa"/>
            <w:tcBorders>
              <w:top w:val="nil"/>
              <w:left w:val="nil"/>
              <w:bottom w:val="nil"/>
              <w:right w:val="nil"/>
            </w:tcBorders>
          </w:tcPr>
          <w:p>
            <w:pPr>
              <w:pStyle w:val="0"/>
              <w:jc w:val="center"/>
            </w:pPr>
            <w:r>
              <w:rPr>
                <w:sz w:val="20"/>
              </w:rPr>
              <w:t xml:space="preserve">19 000</w:t>
            </w:r>
          </w:p>
        </w:tc>
      </w:tr>
      <w:tr>
        <w:tc>
          <w:tcPr>
            <w:tcW w:w="2472" w:type="dxa"/>
            <w:tcBorders>
              <w:top w:val="nil"/>
              <w:left w:val="nil"/>
              <w:bottom w:val="nil"/>
              <w:right w:val="nil"/>
            </w:tcBorders>
          </w:tcPr>
          <w:p>
            <w:pPr>
              <w:pStyle w:val="0"/>
            </w:pPr>
            <w:r>
              <w:rPr>
                <w:sz w:val="20"/>
              </w:rPr>
              <w:t xml:space="preserve">Руководители структурных подразделений учреждений с высшим медицинским и фармацевтическим образованием (врач-специалист, провизор)</w:t>
            </w:r>
          </w:p>
        </w:tc>
        <w:tc>
          <w:tcPr>
            <w:tcW w:w="1559" w:type="dxa"/>
            <w:tcBorders>
              <w:top w:val="nil"/>
              <w:left w:val="nil"/>
              <w:bottom w:val="nil"/>
              <w:right w:val="nil"/>
            </w:tcBorders>
          </w:tcPr>
          <w:p>
            <w:pPr>
              <w:pStyle w:val="0"/>
              <w:jc w:val="center"/>
            </w:pPr>
            <w:r>
              <w:rPr>
                <w:sz w:val="20"/>
              </w:rPr>
              <w:t xml:space="preserve">1</w:t>
            </w:r>
          </w:p>
        </w:tc>
        <w:tc>
          <w:tcPr>
            <w:tcW w:w="3175" w:type="dxa"/>
            <w:tcBorders>
              <w:top w:val="nil"/>
              <w:left w:val="nil"/>
              <w:bottom w:val="nil"/>
              <w:right w:val="nil"/>
            </w:tcBorders>
          </w:tcPr>
          <w:p>
            <w:pPr>
              <w:pStyle w:val="0"/>
            </w:pPr>
            <w:r>
              <w:rPr>
                <w:sz w:val="20"/>
              </w:rPr>
              <w:t xml:space="preserve">Заведующий структурным подразделением (отделом, отделением, лабораторией, кабинетом, отрядом и др.), кроме заведующих отделениями хирургического профиля стационаров; начальник структурного подразделения (отдела, отделения, лаборатории, кабинета, отряда и др.), руководитель бюро медико-социальной экспертизы</w:t>
            </w:r>
          </w:p>
        </w:tc>
        <w:tc>
          <w:tcPr>
            <w:tcW w:w="1814" w:type="dxa"/>
            <w:tcBorders>
              <w:top w:val="nil"/>
              <w:left w:val="nil"/>
              <w:bottom w:val="nil"/>
              <w:right w:val="nil"/>
            </w:tcBorders>
          </w:tcPr>
          <w:p>
            <w:pPr>
              <w:pStyle w:val="0"/>
              <w:jc w:val="center"/>
            </w:pPr>
            <w:r>
              <w:rPr>
                <w:sz w:val="20"/>
              </w:rPr>
              <w:t xml:space="preserve">21 000</w:t>
            </w:r>
          </w:p>
        </w:tc>
      </w:tr>
      <w:tr>
        <w:tc>
          <w:tcPr>
            <w:tcW w:w="2472" w:type="dxa"/>
            <w:tcBorders>
              <w:top w:val="nil"/>
              <w:left w:val="nil"/>
              <w:bottom w:val="nil"/>
              <w:right w:val="nil"/>
            </w:tcBorders>
          </w:tcPr>
          <w:p>
            <w:pPr>
              <w:pStyle w:val="0"/>
            </w:pPr>
            <w:r>
              <w:rPr>
                <w:sz w:val="20"/>
              </w:rPr>
              <w:t xml:space="preserve">Руководители структурных подразделений учреждений с высшим медицинским и фармацевтическим образованием (врач-специалист, провизор)</w:t>
            </w:r>
          </w:p>
        </w:tc>
        <w:tc>
          <w:tcPr>
            <w:tcW w:w="1559" w:type="dxa"/>
            <w:tcBorders>
              <w:top w:val="nil"/>
              <w:left w:val="nil"/>
              <w:bottom w:val="nil"/>
              <w:right w:val="nil"/>
            </w:tcBorders>
          </w:tcPr>
          <w:p>
            <w:pPr>
              <w:pStyle w:val="0"/>
              <w:jc w:val="center"/>
            </w:pPr>
            <w:r>
              <w:rPr>
                <w:sz w:val="20"/>
              </w:rPr>
              <w:t xml:space="preserve">2</w:t>
            </w:r>
          </w:p>
        </w:tc>
        <w:tc>
          <w:tcPr>
            <w:tcW w:w="3175" w:type="dxa"/>
            <w:tcBorders>
              <w:top w:val="nil"/>
              <w:left w:val="nil"/>
              <w:bottom w:val="nil"/>
              <w:right w:val="nil"/>
            </w:tcBorders>
          </w:tcPr>
          <w:p>
            <w:pPr>
              <w:pStyle w:val="0"/>
            </w:pPr>
            <w:r>
              <w:rPr>
                <w:sz w:val="20"/>
              </w:rPr>
              <w:t xml:space="preserve">Заведующий отделением хирургического профиля стационаров (анестезиологии-реанимации, реанимации и интенсивной терапии, патологоанатомических, судебно-медицинской экспертизы)</w:t>
            </w:r>
          </w:p>
        </w:tc>
        <w:tc>
          <w:tcPr>
            <w:tcW w:w="1814" w:type="dxa"/>
            <w:tcBorders>
              <w:top w:val="nil"/>
              <w:left w:val="nil"/>
              <w:bottom w:val="nil"/>
              <w:right w:val="nil"/>
            </w:tcBorders>
          </w:tcPr>
          <w:p>
            <w:pPr>
              <w:pStyle w:val="0"/>
              <w:jc w:val="center"/>
            </w:pPr>
            <w:r>
              <w:rPr>
                <w:sz w:val="20"/>
              </w:rPr>
              <w:t xml:space="preserve">24 000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1.1</w:t>
      </w:r>
    </w:p>
    <w:p>
      <w:pPr>
        <w:pStyle w:val="0"/>
        <w:jc w:val="right"/>
      </w:pPr>
      <w:r>
        <w:rPr>
          <w:sz w:val="20"/>
        </w:rPr>
        <w:t xml:space="preserve">к Положению</w:t>
      </w:r>
    </w:p>
    <w:p>
      <w:pPr>
        <w:pStyle w:val="0"/>
        <w:jc w:val="right"/>
      </w:pPr>
      <w:r>
        <w:rPr>
          <w:sz w:val="20"/>
        </w:rPr>
        <w:t xml:space="preserve">об оплате труда работников</w:t>
      </w:r>
    </w:p>
    <w:p>
      <w:pPr>
        <w:pStyle w:val="0"/>
        <w:jc w:val="right"/>
      </w:pPr>
      <w:r>
        <w:rPr>
          <w:sz w:val="20"/>
        </w:rPr>
        <w:t xml:space="preserve">государственных учреждений</w:t>
      </w:r>
    </w:p>
    <w:p>
      <w:pPr>
        <w:pStyle w:val="0"/>
        <w:jc w:val="right"/>
      </w:pPr>
      <w:r>
        <w:rPr>
          <w:sz w:val="20"/>
        </w:rPr>
        <w:t xml:space="preserve">Самарской области, подведомственных</w:t>
      </w:r>
    </w:p>
    <w:p>
      <w:pPr>
        <w:pStyle w:val="0"/>
        <w:jc w:val="right"/>
      </w:pPr>
      <w:r>
        <w:rPr>
          <w:sz w:val="20"/>
        </w:rPr>
        <w:t xml:space="preserve">министерству здравоохранения</w:t>
      </w:r>
    </w:p>
    <w:p>
      <w:pPr>
        <w:pStyle w:val="0"/>
        <w:jc w:val="right"/>
      </w:pPr>
      <w:r>
        <w:rPr>
          <w:sz w:val="20"/>
        </w:rPr>
        <w:t xml:space="preserve">Самарской области</w:t>
      </w:r>
    </w:p>
    <w:p>
      <w:pPr>
        <w:pStyle w:val="0"/>
        <w:jc w:val="both"/>
      </w:pPr>
      <w:r>
        <w:rPr>
          <w:sz w:val="20"/>
        </w:rPr>
      </w:r>
    </w:p>
    <w:bookmarkStart w:id="393" w:name="P393"/>
    <w:bookmarkEnd w:id="393"/>
    <w:p>
      <w:pPr>
        <w:pStyle w:val="2"/>
        <w:jc w:val="center"/>
      </w:pPr>
      <w:r>
        <w:rPr>
          <w:sz w:val="20"/>
        </w:rPr>
        <w:t xml:space="preserve">ДОЛЖНОСТНЫЕ ОКЛАДЫ</w:t>
      </w:r>
    </w:p>
    <w:p>
      <w:pPr>
        <w:pStyle w:val="2"/>
        <w:jc w:val="center"/>
      </w:pPr>
      <w:r>
        <w:rPr>
          <w:sz w:val="20"/>
        </w:rPr>
        <w:t xml:space="preserve">ПО ДОЛЖНОСТЯМ МЕДИЦИНСКИХ И ФАРМАЦЕВТИЧЕСКИХ РАБОТНИКОВ</w:t>
      </w:r>
    </w:p>
    <w:p>
      <w:pPr>
        <w:pStyle w:val="2"/>
        <w:jc w:val="center"/>
      </w:pPr>
      <w:r>
        <w:rPr>
          <w:sz w:val="20"/>
        </w:rPr>
        <w:t xml:space="preserve">УЧРЕЖДЕНИЙ, ДОЛЖНОСТИ КОТОРЫХ НЕ ОТНЕСЕНЫ К ПРОФЕССИОНАЛЬНЫМ</w:t>
      </w:r>
    </w:p>
    <w:p>
      <w:pPr>
        <w:pStyle w:val="2"/>
        <w:jc w:val="center"/>
      </w:pPr>
      <w:r>
        <w:rPr>
          <w:sz w:val="20"/>
        </w:rPr>
        <w:t xml:space="preserve">КВАЛИФИКАЦИОННЫМ ГРУППАМ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10"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Постановлением</w:t>
              </w:r>
            </w:hyperlink>
            <w:r>
              <w:rPr>
                <w:sz w:val="20"/>
                <w:color w:val="392c69"/>
              </w:rPr>
              <w:t xml:space="preserve"> Правительства Самарской области</w:t>
            </w:r>
          </w:p>
          <w:p>
            <w:pPr>
              <w:pStyle w:val="0"/>
              <w:jc w:val="center"/>
            </w:pPr>
            <w:r>
              <w:rPr>
                <w:sz w:val="20"/>
                <w:color w:val="392c69"/>
              </w:rPr>
              <w:t xml:space="preserve">от 25.10.2023 N 853)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6521"/>
        <w:gridCol w:w="2438"/>
      </w:tblGrid>
      <w:tr>
        <w:tblPrEx>
          <w:tblBorders>
            <w:left w:val="single" w:sz="4"/>
            <w:right w:val="single" w:sz="4"/>
            <w:insideV w:val="single" w:sz="4"/>
            <w:insideH w:val="single" w:sz="4"/>
          </w:tblBorders>
        </w:tblPrEx>
        <w:tc>
          <w:tcPr>
            <w:tcW w:w="6521" w:type="dxa"/>
            <w:tcBorders>
              <w:top w:val="single" w:sz="4"/>
              <w:bottom w:val="single" w:sz="4"/>
            </w:tcBorders>
          </w:tcPr>
          <w:p>
            <w:pPr>
              <w:pStyle w:val="0"/>
              <w:jc w:val="center"/>
            </w:pPr>
            <w:r>
              <w:rPr>
                <w:sz w:val="20"/>
              </w:rPr>
              <w:t xml:space="preserve">Наименование должности</w:t>
            </w:r>
          </w:p>
        </w:tc>
        <w:tc>
          <w:tcPr>
            <w:tcW w:w="2438" w:type="dxa"/>
            <w:tcBorders>
              <w:top w:val="single" w:sz="4"/>
              <w:bottom w:val="single" w:sz="4"/>
            </w:tcBorders>
          </w:tcPr>
          <w:p>
            <w:pPr>
              <w:pStyle w:val="0"/>
              <w:jc w:val="center"/>
            </w:pPr>
            <w:r>
              <w:rPr>
                <w:sz w:val="20"/>
              </w:rPr>
              <w:t xml:space="preserve">Должностной оклад, рублей</w:t>
            </w:r>
          </w:p>
        </w:tc>
      </w:tr>
      <w:tr>
        <w:tc>
          <w:tcPr>
            <w:tcW w:w="6521" w:type="dxa"/>
            <w:tcBorders>
              <w:top w:val="single" w:sz="4"/>
              <w:left w:val="nil"/>
              <w:bottom w:val="nil"/>
              <w:right w:val="nil"/>
            </w:tcBorders>
          </w:tcPr>
          <w:p>
            <w:pPr>
              <w:pStyle w:val="0"/>
              <w:jc w:val="both"/>
            </w:pPr>
            <w:r>
              <w:rPr>
                <w:sz w:val="20"/>
              </w:rPr>
              <w:t xml:space="preserve">Медицинская сестра по медицинской реабилитации (медицинский брат по медицинской реабилитации)</w:t>
            </w:r>
          </w:p>
        </w:tc>
        <w:tc>
          <w:tcPr>
            <w:tcW w:w="2438" w:type="dxa"/>
            <w:tcBorders>
              <w:top w:val="single" w:sz="4"/>
              <w:left w:val="nil"/>
              <w:bottom w:val="nil"/>
              <w:right w:val="nil"/>
            </w:tcBorders>
          </w:tcPr>
          <w:p>
            <w:pPr>
              <w:pStyle w:val="0"/>
              <w:jc w:val="center"/>
            </w:pPr>
            <w:r>
              <w:rPr>
                <w:sz w:val="20"/>
              </w:rPr>
              <w:t xml:space="preserve">11 800</w:t>
            </w:r>
          </w:p>
        </w:tc>
      </w:tr>
      <w:tr>
        <w:tc>
          <w:tcPr>
            <w:tcW w:w="6521" w:type="dxa"/>
            <w:tcBorders>
              <w:top w:val="nil"/>
              <w:left w:val="nil"/>
              <w:bottom w:val="nil"/>
              <w:right w:val="nil"/>
            </w:tcBorders>
          </w:tcPr>
          <w:p>
            <w:pPr>
              <w:pStyle w:val="0"/>
              <w:jc w:val="both"/>
            </w:pPr>
            <w:r>
              <w:rPr>
                <w:sz w:val="20"/>
              </w:rPr>
              <w:t xml:space="preserve">Медицинская сестра по функциональной диагностике (медицинский брат по функциональной диагностике)</w:t>
            </w:r>
          </w:p>
        </w:tc>
        <w:tc>
          <w:tcPr>
            <w:tcW w:w="2438" w:type="dxa"/>
            <w:tcBorders>
              <w:top w:val="nil"/>
              <w:left w:val="nil"/>
              <w:bottom w:val="nil"/>
              <w:right w:val="nil"/>
            </w:tcBorders>
          </w:tcPr>
          <w:p>
            <w:pPr>
              <w:pStyle w:val="0"/>
              <w:jc w:val="center"/>
            </w:pPr>
            <w:r>
              <w:rPr>
                <w:sz w:val="20"/>
              </w:rPr>
              <w:t xml:space="preserve">11 800</w:t>
            </w:r>
          </w:p>
        </w:tc>
      </w:tr>
      <w:tr>
        <w:tc>
          <w:tcPr>
            <w:tcW w:w="6521" w:type="dxa"/>
            <w:tcBorders>
              <w:top w:val="nil"/>
              <w:left w:val="nil"/>
              <w:bottom w:val="nil"/>
              <w:right w:val="nil"/>
            </w:tcBorders>
          </w:tcPr>
          <w:p>
            <w:pPr>
              <w:pStyle w:val="0"/>
              <w:jc w:val="both"/>
            </w:pPr>
            <w:r>
              <w:rPr>
                <w:sz w:val="20"/>
              </w:rPr>
              <w:t xml:space="preserve">Старший лаборант (медицинский лабораторный техник (фельдшер-лаборант), медицинский технолог)</w:t>
            </w:r>
          </w:p>
        </w:tc>
        <w:tc>
          <w:tcPr>
            <w:tcW w:w="2438" w:type="dxa"/>
            <w:tcBorders>
              <w:top w:val="nil"/>
              <w:left w:val="nil"/>
              <w:bottom w:val="nil"/>
              <w:right w:val="nil"/>
            </w:tcBorders>
          </w:tcPr>
          <w:p>
            <w:pPr>
              <w:pStyle w:val="0"/>
              <w:jc w:val="center"/>
            </w:pPr>
            <w:r>
              <w:rPr>
                <w:sz w:val="20"/>
              </w:rPr>
              <w:t xml:space="preserve">13 300</w:t>
            </w:r>
          </w:p>
        </w:tc>
      </w:tr>
      <w:tr>
        <w:tc>
          <w:tcPr>
            <w:tcW w:w="6521" w:type="dxa"/>
            <w:tcBorders>
              <w:top w:val="nil"/>
              <w:left w:val="nil"/>
              <w:bottom w:val="nil"/>
              <w:right w:val="nil"/>
            </w:tcBorders>
          </w:tcPr>
          <w:p>
            <w:pPr>
              <w:pStyle w:val="0"/>
              <w:jc w:val="both"/>
            </w:pPr>
            <w:r>
              <w:rPr>
                <w:sz w:val="20"/>
              </w:rPr>
              <w:t xml:space="preserve">Специалист по эргореабилитации (эргоспециалист)</w:t>
            </w:r>
          </w:p>
        </w:tc>
        <w:tc>
          <w:tcPr>
            <w:tcW w:w="2438" w:type="dxa"/>
            <w:tcBorders>
              <w:top w:val="nil"/>
              <w:left w:val="nil"/>
              <w:bottom w:val="nil"/>
              <w:right w:val="nil"/>
            </w:tcBorders>
          </w:tcPr>
          <w:p>
            <w:pPr>
              <w:pStyle w:val="0"/>
              <w:jc w:val="center"/>
            </w:pPr>
            <w:r>
              <w:rPr>
                <w:sz w:val="20"/>
              </w:rPr>
              <w:t xml:space="preserve">16 307</w:t>
            </w:r>
          </w:p>
        </w:tc>
      </w:tr>
      <w:tr>
        <w:tc>
          <w:tcPr>
            <w:tcW w:w="6521" w:type="dxa"/>
            <w:tcBorders>
              <w:top w:val="nil"/>
              <w:left w:val="nil"/>
              <w:bottom w:val="nil"/>
              <w:right w:val="nil"/>
            </w:tcBorders>
          </w:tcPr>
          <w:p>
            <w:pPr>
              <w:pStyle w:val="0"/>
              <w:jc w:val="both"/>
            </w:pPr>
            <w:r>
              <w:rPr>
                <w:sz w:val="20"/>
              </w:rPr>
              <w:t xml:space="preserve">Специалист по физической реабилитации (кинезиоспециалист)</w:t>
            </w:r>
          </w:p>
        </w:tc>
        <w:tc>
          <w:tcPr>
            <w:tcW w:w="2438" w:type="dxa"/>
            <w:tcBorders>
              <w:top w:val="nil"/>
              <w:left w:val="nil"/>
              <w:bottom w:val="nil"/>
              <w:right w:val="nil"/>
            </w:tcBorders>
          </w:tcPr>
          <w:p>
            <w:pPr>
              <w:pStyle w:val="0"/>
              <w:jc w:val="center"/>
            </w:pPr>
            <w:r>
              <w:rPr>
                <w:sz w:val="20"/>
              </w:rPr>
              <w:t xml:space="preserve">17 064</w:t>
            </w:r>
          </w:p>
        </w:tc>
      </w:tr>
      <w:tr>
        <w:tc>
          <w:tcPr>
            <w:tcW w:w="6521" w:type="dxa"/>
            <w:tcBorders>
              <w:top w:val="nil"/>
              <w:left w:val="nil"/>
              <w:bottom w:val="nil"/>
              <w:right w:val="nil"/>
            </w:tcBorders>
          </w:tcPr>
          <w:p>
            <w:pPr>
              <w:pStyle w:val="0"/>
              <w:jc w:val="both"/>
            </w:pPr>
            <w:r>
              <w:rPr>
                <w:sz w:val="20"/>
              </w:rPr>
              <w:t xml:space="preserve">Медицинский логопед</w:t>
            </w:r>
          </w:p>
        </w:tc>
        <w:tc>
          <w:tcPr>
            <w:tcW w:w="2438" w:type="dxa"/>
            <w:tcBorders>
              <w:top w:val="nil"/>
              <w:left w:val="nil"/>
              <w:bottom w:val="nil"/>
              <w:right w:val="nil"/>
            </w:tcBorders>
          </w:tcPr>
          <w:p>
            <w:pPr>
              <w:pStyle w:val="0"/>
              <w:jc w:val="center"/>
            </w:pPr>
            <w:r>
              <w:rPr>
                <w:sz w:val="20"/>
              </w:rPr>
              <w:t xml:space="preserve">17 064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w:t>
      </w:r>
    </w:p>
    <w:p>
      <w:pPr>
        <w:pStyle w:val="0"/>
        <w:jc w:val="right"/>
      </w:pPr>
      <w:r>
        <w:rPr>
          <w:sz w:val="20"/>
        </w:rPr>
        <w:t xml:space="preserve">об оплате труда работников государственных</w:t>
      </w:r>
    </w:p>
    <w:p>
      <w:pPr>
        <w:pStyle w:val="0"/>
        <w:jc w:val="right"/>
      </w:pPr>
      <w:r>
        <w:rPr>
          <w:sz w:val="20"/>
        </w:rPr>
        <w:t xml:space="preserve">учреждений здравоохранения Самарской области,</w:t>
      </w:r>
    </w:p>
    <w:p>
      <w:pPr>
        <w:pStyle w:val="0"/>
        <w:jc w:val="right"/>
      </w:pPr>
      <w:r>
        <w:rPr>
          <w:sz w:val="20"/>
        </w:rPr>
        <w:t xml:space="preserve">участвующих в эксперименте по апробации</w:t>
      </w:r>
    </w:p>
    <w:p>
      <w:pPr>
        <w:pStyle w:val="0"/>
        <w:jc w:val="right"/>
      </w:pPr>
      <w:r>
        <w:rPr>
          <w:sz w:val="20"/>
        </w:rPr>
        <w:t xml:space="preserve">новой системы оплаты труда</w:t>
      </w:r>
    </w:p>
    <w:p>
      <w:pPr>
        <w:pStyle w:val="0"/>
        <w:jc w:val="both"/>
      </w:pPr>
      <w:r>
        <w:rPr>
          <w:sz w:val="20"/>
        </w:rPr>
      </w:r>
    </w:p>
    <w:bookmarkStart w:id="427" w:name="P427"/>
    <w:bookmarkEnd w:id="427"/>
    <w:p>
      <w:pPr>
        <w:pStyle w:val="2"/>
        <w:jc w:val="center"/>
      </w:pPr>
      <w:r>
        <w:rPr>
          <w:sz w:val="20"/>
        </w:rPr>
        <w:t xml:space="preserve">ДОЛЖНОСТНЫЕ ОКЛАДЫ</w:t>
      </w:r>
    </w:p>
    <w:p>
      <w:pPr>
        <w:pStyle w:val="2"/>
        <w:jc w:val="center"/>
      </w:pPr>
      <w:r>
        <w:rPr>
          <w:sz w:val="20"/>
        </w:rPr>
        <w:t xml:space="preserve">ПО ДОЛЖНОСТЯМ РАБОТНИКОВ УЧРЕЖДЕНИЙ, ЗАНЯТЫХ В СФЕРЕ</w:t>
      </w:r>
    </w:p>
    <w:p>
      <w:pPr>
        <w:pStyle w:val="2"/>
        <w:jc w:val="center"/>
      </w:pPr>
      <w:r>
        <w:rPr>
          <w:sz w:val="20"/>
        </w:rPr>
        <w:t xml:space="preserve">ЗДРАВООХРАНЕНИЯ И ПРЕДОСТАВЛЕНИЯ СОЦИАЛЬНЫХ УСЛУГ, ДОЛЖНОСТИ</w:t>
      </w:r>
    </w:p>
    <w:p>
      <w:pPr>
        <w:pStyle w:val="2"/>
        <w:jc w:val="center"/>
      </w:pPr>
      <w:r>
        <w:rPr>
          <w:sz w:val="20"/>
        </w:rPr>
        <w:t xml:space="preserve">КОТОРЫХ ОТНЕСЕНЫ К ПРОФЕССИОНАЛЬНЫМ КВАЛИФИКАЦИОННЫМ ГРУППАМ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1"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Постановления</w:t>
              </w:r>
            </w:hyperlink>
            <w:r>
              <w:rPr>
                <w:sz w:val="20"/>
                <w:color w:val="392c69"/>
              </w:rPr>
              <w:t xml:space="preserve"> Правительства Самарской области от 25.10.2023 N 853)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410"/>
        <w:gridCol w:w="1985"/>
        <w:gridCol w:w="1984"/>
        <w:gridCol w:w="1020"/>
        <w:gridCol w:w="1474"/>
      </w:tblGrid>
      <w:tr>
        <w:tblPrEx>
          <w:tblBorders>
            <w:left w:val="single" w:sz="4"/>
            <w:right w:val="single" w:sz="4"/>
            <w:insideV w:val="single" w:sz="4"/>
            <w:insideH w:val="single" w:sz="4"/>
          </w:tblBorders>
        </w:tblPrEx>
        <w:tc>
          <w:tcPr>
            <w:tcW w:w="2410" w:type="dxa"/>
            <w:tcBorders>
              <w:top w:val="single" w:sz="4"/>
              <w:bottom w:val="single" w:sz="4"/>
            </w:tcBorders>
          </w:tcPr>
          <w:p>
            <w:pPr>
              <w:pStyle w:val="0"/>
              <w:jc w:val="center"/>
            </w:pPr>
            <w:r>
              <w:rPr>
                <w:sz w:val="20"/>
              </w:rPr>
              <w:t xml:space="preserve">Наименование профессиональной квалификационной группы</w:t>
            </w:r>
          </w:p>
        </w:tc>
        <w:tc>
          <w:tcPr>
            <w:tcW w:w="1985" w:type="dxa"/>
            <w:tcBorders>
              <w:top w:val="single" w:sz="4"/>
              <w:bottom w:val="single" w:sz="4"/>
            </w:tcBorders>
          </w:tcPr>
          <w:p>
            <w:pPr>
              <w:pStyle w:val="0"/>
              <w:jc w:val="center"/>
            </w:pPr>
            <w:r>
              <w:rPr>
                <w:sz w:val="20"/>
              </w:rPr>
              <w:t xml:space="preserve">Квалификационный уровень</w:t>
            </w:r>
          </w:p>
        </w:tc>
        <w:tc>
          <w:tcPr>
            <w:tcW w:w="1984" w:type="dxa"/>
            <w:tcBorders>
              <w:top w:val="single" w:sz="4"/>
              <w:bottom w:val="single" w:sz="4"/>
            </w:tcBorders>
          </w:tcPr>
          <w:p>
            <w:pPr>
              <w:pStyle w:val="0"/>
              <w:jc w:val="center"/>
            </w:pPr>
            <w:r>
              <w:rPr>
                <w:sz w:val="20"/>
              </w:rPr>
              <w:t xml:space="preserve">Наименование должности</w:t>
            </w:r>
          </w:p>
        </w:tc>
        <w:tc>
          <w:tcPr>
            <w:tcW w:w="1020" w:type="dxa"/>
            <w:tcBorders>
              <w:top w:val="single" w:sz="4"/>
              <w:bottom w:val="single" w:sz="4"/>
            </w:tcBorders>
          </w:tcPr>
          <w:p>
            <w:pPr>
              <w:pStyle w:val="0"/>
              <w:jc w:val="center"/>
            </w:pPr>
            <w:r>
              <w:rPr>
                <w:sz w:val="20"/>
              </w:rPr>
              <w:t xml:space="preserve">Группа по оплате труда руководителей</w:t>
            </w:r>
          </w:p>
        </w:tc>
        <w:tc>
          <w:tcPr>
            <w:tcW w:w="1474" w:type="dxa"/>
            <w:tcBorders>
              <w:top w:val="single" w:sz="4"/>
              <w:bottom w:val="single" w:sz="4"/>
            </w:tcBorders>
          </w:tcPr>
          <w:p>
            <w:pPr>
              <w:pStyle w:val="0"/>
              <w:jc w:val="center"/>
            </w:pPr>
            <w:r>
              <w:rPr>
                <w:sz w:val="20"/>
              </w:rPr>
              <w:t xml:space="preserve">Должностной оклад, рублей</w:t>
            </w:r>
          </w:p>
        </w:tc>
      </w:tr>
      <w:tr>
        <w:tc>
          <w:tcPr>
            <w:tcW w:w="2410" w:type="dxa"/>
            <w:tcBorders>
              <w:top w:val="single" w:sz="4"/>
              <w:left w:val="nil"/>
              <w:bottom w:val="nil"/>
              <w:right w:val="nil"/>
            </w:tcBorders>
          </w:tcPr>
          <w:p>
            <w:pPr>
              <w:pStyle w:val="0"/>
              <w:jc w:val="both"/>
            </w:pPr>
            <w:r>
              <w:rPr>
                <w:sz w:val="20"/>
              </w:rPr>
              <w:t xml:space="preserve">Должности специалистов второго уровня, осуществляющих предоставление социальных услуг</w:t>
            </w:r>
          </w:p>
        </w:tc>
        <w:tc>
          <w:tcPr>
            <w:tcW w:w="1985" w:type="dxa"/>
            <w:tcBorders>
              <w:top w:val="single" w:sz="4"/>
              <w:left w:val="nil"/>
              <w:bottom w:val="nil"/>
              <w:right w:val="nil"/>
            </w:tcBorders>
          </w:tcPr>
          <w:p>
            <w:pPr>
              <w:pStyle w:val="0"/>
              <w:jc w:val="both"/>
            </w:pPr>
            <w:r>
              <w:rPr>
                <w:sz w:val="20"/>
              </w:rPr>
              <w:t xml:space="preserve">Не установлен</w:t>
            </w:r>
          </w:p>
        </w:tc>
        <w:tc>
          <w:tcPr>
            <w:tcW w:w="1984" w:type="dxa"/>
            <w:tcBorders>
              <w:top w:val="single" w:sz="4"/>
              <w:left w:val="nil"/>
              <w:bottom w:val="nil"/>
              <w:right w:val="nil"/>
            </w:tcBorders>
          </w:tcPr>
          <w:p>
            <w:pPr>
              <w:pStyle w:val="0"/>
              <w:jc w:val="both"/>
            </w:pPr>
            <w:r>
              <w:rPr>
                <w:sz w:val="20"/>
              </w:rPr>
              <w:t xml:space="preserve">Социальный работник</w:t>
            </w:r>
          </w:p>
        </w:tc>
        <w:tc>
          <w:tcPr>
            <w:tcW w:w="1020" w:type="dxa"/>
            <w:tcBorders>
              <w:top w:val="single" w:sz="4"/>
              <w:left w:val="nil"/>
              <w:bottom w:val="nil"/>
              <w:right w:val="nil"/>
            </w:tcBorders>
          </w:tcPr>
          <w:p>
            <w:pPr>
              <w:pStyle w:val="0"/>
            </w:pPr>
            <w:r>
              <w:rPr>
                <w:sz w:val="20"/>
              </w:rPr>
            </w:r>
          </w:p>
        </w:tc>
        <w:tc>
          <w:tcPr>
            <w:tcW w:w="1474" w:type="dxa"/>
            <w:tcBorders>
              <w:top w:val="single" w:sz="4"/>
              <w:left w:val="nil"/>
              <w:bottom w:val="nil"/>
              <w:right w:val="nil"/>
            </w:tcBorders>
          </w:tcPr>
          <w:p>
            <w:pPr>
              <w:pStyle w:val="0"/>
              <w:jc w:val="center"/>
            </w:pPr>
            <w:r>
              <w:rPr>
                <w:sz w:val="20"/>
              </w:rPr>
              <w:t xml:space="preserve">13 177</w:t>
            </w:r>
          </w:p>
        </w:tc>
      </w:tr>
      <w:tr>
        <w:tc>
          <w:tcPr>
            <w:tcW w:w="2410" w:type="dxa"/>
            <w:tcBorders>
              <w:top w:val="nil"/>
              <w:left w:val="nil"/>
              <w:bottom w:val="nil"/>
              <w:right w:val="nil"/>
            </w:tcBorders>
          </w:tcPr>
          <w:p>
            <w:pPr>
              <w:pStyle w:val="0"/>
              <w:jc w:val="both"/>
            </w:pPr>
            <w:r>
              <w:rPr>
                <w:sz w:val="20"/>
              </w:rPr>
              <w:t xml:space="preserve">Должности специалистов третьего уровня в учреждениях здравоохранения и учреждениях, осуществляющих предоставление социальных услуг</w:t>
            </w:r>
          </w:p>
        </w:tc>
        <w:tc>
          <w:tcPr>
            <w:tcW w:w="1985" w:type="dxa"/>
            <w:tcBorders>
              <w:top w:val="nil"/>
              <w:left w:val="nil"/>
              <w:bottom w:val="nil"/>
              <w:right w:val="nil"/>
            </w:tcBorders>
          </w:tcPr>
          <w:p>
            <w:pPr>
              <w:pStyle w:val="0"/>
              <w:jc w:val="center"/>
            </w:pPr>
            <w:r>
              <w:rPr>
                <w:sz w:val="20"/>
              </w:rPr>
              <w:t xml:space="preserve">1</w:t>
            </w:r>
          </w:p>
        </w:tc>
        <w:tc>
          <w:tcPr>
            <w:tcW w:w="1984" w:type="dxa"/>
            <w:tcBorders>
              <w:top w:val="nil"/>
              <w:left w:val="nil"/>
              <w:bottom w:val="nil"/>
              <w:right w:val="nil"/>
            </w:tcBorders>
          </w:tcPr>
          <w:p>
            <w:pPr>
              <w:pStyle w:val="0"/>
              <w:jc w:val="both"/>
            </w:pPr>
            <w:r>
              <w:rPr>
                <w:sz w:val="20"/>
              </w:rPr>
              <w:t xml:space="preserve">Специалист по социальной работе; инструктор-методист по лечебной физкультуре</w:t>
            </w:r>
          </w:p>
        </w:tc>
        <w:tc>
          <w:tcPr>
            <w:tcW w:w="1020"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jc w:val="center"/>
            </w:pPr>
            <w:r>
              <w:rPr>
                <w:sz w:val="20"/>
              </w:rPr>
              <w:t xml:space="preserve">16 307</w:t>
            </w:r>
          </w:p>
        </w:tc>
      </w:tr>
      <w:tr>
        <w:tc>
          <w:tcPr>
            <w:tcW w:w="2410" w:type="dxa"/>
            <w:tcBorders>
              <w:top w:val="nil"/>
              <w:left w:val="nil"/>
              <w:bottom w:val="nil"/>
              <w:right w:val="nil"/>
            </w:tcBorders>
          </w:tcPr>
          <w:p>
            <w:pPr>
              <w:pStyle w:val="0"/>
              <w:jc w:val="both"/>
            </w:pPr>
            <w:r>
              <w:rPr>
                <w:sz w:val="20"/>
              </w:rPr>
              <w:t xml:space="preserve">Должности специалистов третьего уровня в учреждениях здравоохранения и учреждениях, осуществляющих предоставление социальных услуг</w:t>
            </w:r>
          </w:p>
        </w:tc>
        <w:tc>
          <w:tcPr>
            <w:tcW w:w="1985" w:type="dxa"/>
            <w:tcBorders>
              <w:top w:val="nil"/>
              <w:left w:val="nil"/>
              <w:bottom w:val="nil"/>
              <w:right w:val="nil"/>
            </w:tcBorders>
          </w:tcPr>
          <w:p>
            <w:pPr>
              <w:pStyle w:val="0"/>
              <w:jc w:val="center"/>
            </w:pPr>
            <w:r>
              <w:rPr>
                <w:sz w:val="20"/>
              </w:rPr>
              <w:t xml:space="preserve">2</w:t>
            </w:r>
          </w:p>
        </w:tc>
        <w:tc>
          <w:tcPr>
            <w:tcW w:w="1984" w:type="dxa"/>
            <w:tcBorders>
              <w:top w:val="nil"/>
              <w:left w:val="nil"/>
              <w:bottom w:val="nil"/>
              <w:right w:val="nil"/>
            </w:tcBorders>
          </w:tcPr>
          <w:p>
            <w:pPr>
              <w:pStyle w:val="0"/>
              <w:jc w:val="both"/>
            </w:pPr>
            <w:r>
              <w:rPr>
                <w:sz w:val="20"/>
              </w:rPr>
              <w:t xml:space="preserve">Биолог; медицинский психолог; эксперт-физик по контролю за источниками ионизирующих и неионизирующих излучений; химик-эксперт медицинской организации; судебный эксперт (эксперт-биохимик, эксперт-генетик, эксперт-химик)</w:t>
            </w:r>
          </w:p>
        </w:tc>
        <w:tc>
          <w:tcPr>
            <w:tcW w:w="1020"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jc w:val="center"/>
            </w:pPr>
            <w:r>
              <w:rPr>
                <w:sz w:val="20"/>
              </w:rPr>
              <w:t xml:space="preserve">17 000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Положению</w:t>
      </w:r>
    </w:p>
    <w:p>
      <w:pPr>
        <w:pStyle w:val="0"/>
        <w:jc w:val="right"/>
      </w:pPr>
      <w:r>
        <w:rPr>
          <w:sz w:val="20"/>
        </w:rPr>
        <w:t xml:space="preserve">об оплате труда работников</w:t>
      </w:r>
    </w:p>
    <w:p>
      <w:pPr>
        <w:pStyle w:val="0"/>
        <w:jc w:val="right"/>
      </w:pPr>
      <w:r>
        <w:rPr>
          <w:sz w:val="20"/>
        </w:rPr>
        <w:t xml:space="preserve">государственных учреждений</w:t>
      </w:r>
    </w:p>
    <w:p>
      <w:pPr>
        <w:pStyle w:val="0"/>
        <w:jc w:val="right"/>
      </w:pPr>
      <w:r>
        <w:rPr>
          <w:sz w:val="20"/>
        </w:rPr>
        <w:t xml:space="preserve">Самарской области, подведомственных</w:t>
      </w:r>
    </w:p>
    <w:p>
      <w:pPr>
        <w:pStyle w:val="0"/>
        <w:jc w:val="right"/>
      </w:pPr>
      <w:r>
        <w:rPr>
          <w:sz w:val="20"/>
        </w:rPr>
        <w:t xml:space="preserve">министерству здравоохранения</w:t>
      </w:r>
    </w:p>
    <w:p>
      <w:pPr>
        <w:pStyle w:val="0"/>
        <w:jc w:val="right"/>
      </w:pPr>
      <w:r>
        <w:rPr>
          <w:sz w:val="20"/>
        </w:rPr>
        <w:t xml:space="preserve">Самарской области</w:t>
      </w:r>
    </w:p>
    <w:p>
      <w:pPr>
        <w:pStyle w:val="0"/>
        <w:jc w:val="both"/>
      </w:pPr>
      <w:r>
        <w:rPr>
          <w:sz w:val="20"/>
        </w:rPr>
      </w:r>
    </w:p>
    <w:bookmarkStart w:id="467" w:name="P467"/>
    <w:bookmarkEnd w:id="467"/>
    <w:p>
      <w:pPr>
        <w:pStyle w:val="2"/>
        <w:jc w:val="center"/>
      </w:pPr>
      <w:r>
        <w:rPr>
          <w:sz w:val="20"/>
        </w:rPr>
        <w:t xml:space="preserve">ДОЛЖНОСТНЫЕ ОКЛАДЫ</w:t>
      </w:r>
    </w:p>
    <w:p>
      <w:pPr>
        <w:pStyle w:val="2"/>
        <w:jc w:val="center"/>
      </w:pPr>
      <w:r>
        <w:rPr>
          <w:sz w:val="20"/>
        </w:rPr>
        <w:t xml:space="preserve">ПО ДОЛЖНОСТЯМ РАБОТНИКОВ, ОТНЕСЕННЫМ К ПРОФЕССИОНАЛЬНЫМ</w:t>
      </w:r>
    </w:p>
    <w:p>
      <w:pPr>
        <w:pStyle w:val="2"/>
        <w:jc w:val="center"/>
      </w:pPr>
      <w:r>
        <w:rPr>
          <w:sz w:val="20"/>
        </w:rPr>
        <w:t xml:space="preserve">КВАЛИФИКАЦИОННЫМ ГРУППАМ ОБЩЕОТРАСЛЕВЫХ ДОЛЖНОСТЕЙ</w:t>
      </w:r>
    </w:p>
    <w:p>
      <w:pPr>
        <w:pStyle w:val="2"/>
        <w:jc w:val="center"/>
      </w:pPr>
      <w:r>
        <w:rPr>
          <w:sz w:val="20"/>
        </w:rPr>
        <w:t xml:space="preserve">РУКОВОДИТЕЛЕЙ, СПЕЦИАЛИСТОВ И СЛУЖАЩИХ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2"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Постановления</w:t>
              </w:r>
            </w:hyperlink>
            <w:r>
              <w:rPr>
                <w:sz w:val="20"/>
                <w:color w:val="392c69"/>
              </w:rPr>
              <w:t xml:space="preserve"> Правительства Самарской области от 25.10.2023 N 853)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6236"/>
        <w:gridCol w:w="1361"/>
        <w:gridCol w:w="1417"/>
      </w:tblGrid>
      <w:tr>
        <w:tblPrEx>
          <w:tblBorders>
            <w:left w:val="single" w:sz="4"/>
            <w:right w:val="single" w:sz="4"/>
            <w:insideV w:val="single" w:sz="4"/>
            <w:insideH w:val="single" w:sz="4"/>
          </w:tblBorders>
        </w:tblPrEx>
        <w:tc>
          <w:tcPr>
            <w:tcW w:w="6236" w:type="dxa"/>
            <w:tcBorders>
              <w:top w:val="single" w:sz="4"/>
              <w:bottom w:val="single" w:sz="4"/>
            </w:tcBorders>
          </w:tcPr>
          <w:p>
            <w:pPr>
              <w:pStyle w:val="0"/>
              <w:jc w:val="center"/>
            </w:pPr>
            <w:r>
              <w:rPr>
                <w:sz w:val="20"/>
              </w:rPr>
              <w:t xml:space="preserve">Наименование профессиональной квалификационной группы</w:t>
            </w:r>
          </w:p>
        </w:tc>
        <w:tc>
          <w:tcPr>
            <w:tcW w:w="1361" w:type="dxa"/>
            <w:tcBorders>
              <w:top w:val="single" w:sz="4"/>
              <w:bottom w:val="single" w:sz="4"/>
            </w:tcBorders>
          </w:tcPr>
          <w:p>
            <w:pPr>
              <w:pStyle w:val="0"/>
              <w:jc w:val="center"/>
            </w:pPr>
            <w:r>
              <w:rPr>
                <w:sz w:val="20"/>
              </w:rPr>
              <w:t xml:space="preserve">Квалификационный уровень</w:t>
            </w:r>
          </w:p>
        </w:tc>
        <w:tc>
          <w:tcPr>
            <w:tcW w:w="1417" w:type="dxa"/>
            <w:tcBorders>
              <w:top w:val="single" w:sz="4"/>
              <w:bottom w:val="single" w:sz="4"/>
            </w:tcBorders>
          </w:tcPr>
          <w:p>
            <w:pPr>
              <w:pStyle w:val="0"/>
              <w:jc w:val="center"/>
            </w:pPr>
            <w:r>
              <w:rPr>
                <w:sz w:val="20"/>
              </w:rPr>
              <w:t xml:space="preserve">Должностной оклад, рублей</w:t>
            </w:r>
          </w:p>
        </w:tc>
      </w:tr>
      <w:tr>
        <w:tc>
          <w:tcPr>
            <w:tcW w:w="6236" w:type="dxa"/>
            <w:tcBorders>
              <w:top w:val="single" w:sz="4"/>
              <w:left w:val="nil"/>
              <w:bottom w:val="nil"/>
              <w:right w:val="nil"/>
            </w:tcBorders>
          </w:tcPr>
          <w:p>
            <w:pPr>
              <w:pStyle w:val="0"/>
              <w:jc w:val="both"/>
            </w:pPr>
            <w:r>
              <w:rPr>
                <w:sz w:val="20"/>
              </w:rPr>
              <w:t xml:space="preserve">Общеотраслевые должности служащих первого уровня</w:t>
            </w:r>
          </w:p>
        </w:tc>
        <w:tc>
          <w:tcPr>
            <w:tcW w:w="1361" w:type="dxa"/>
            <w:tcBorders>
              <w:top w:val="single" w:sz="4"/>
              <w:left w:val="nil"/>
              <w:bottom w:val="nil"/>
              <w:right w:val="nil"/>
            </w:tcBorders>
          </w:tcPr>
          <w:p>
            <w:pPr>
              <w:pStyle w:val="0"/>
              <w:jc w:val="center"/>
            </w:pPr>
            <w:r>
              <w:rPr>
                <w:sz w:val="20"/>
              </w:rPr>
              <w:t xml:space="preserve">1</w:t>
            </w:r>
          </w:p>
        </w:tc>
        <w:tc>
          <w:tcPr>
            <w:tcW w:w="1417" w:type="dxa"/>
            <w:tcBorders>
              <w:top w:val="single" w:sz="4"/>
              <w:left w:val="nil"/>
              <w:bottom w:val="nil"/>
              <w:right w:val="nil"/>
            </w:tcBorders>
          </w:tcPr>
          <w:p>
            <w:pPr>
              <w:pStyle w:val="0"/>
              <w:jc w:val="center"/>
            </w:pPr>
            <w:r>
              <w:rPr>
                <w:sz w:val="20"/>
              </w:rPr>
              <w:t xml:space="preserve">11 290</w:t>
            </w:r>
          </w:p>
        </w:tc>
      </w:tr>
      <w:tr>
        <w:tc>
          <w:tcPr>
            <w:tcW w:w="6236" w:type="dxa"/>
            <w:tcBorders>
              <w:top w:val="nil"/>
              <w:left w:val="nil"/>
              <w:bottom w:val="nil"/>
              <w:right w:val="nil"/>
            </w:tcBorders>
          </w:tcPr>
          <w:p>
            <w:pPr>
              <w:pStyle w:val="0"/>
              <w:jc w:val="both"/>
            </w:pPr>
            <w:r>
              <w:rPr>
                <w:sz w:val="20"/>
              </w:rPr>
              <w:t xml:space="preserve">Общеотраслевые должности служащих первого уровня</w:t>
            </w:r>
          </w:p>
        </w:tc>
        <w:tc>
          <w:tcPr>
            <w:tcW w:w="1361" w:type="dxa"/>
            <w:tcBorders>
              <w:top w:val="nil"/>
              <w:left w:val="nil"/>
              <w:bottom w:val="nil"/>
              <w:right w:val="nil"/>
            </w:tcBorders>
          </w:tcPr>
          <w:p>
            <w:pPr>
              <w:pStyle w:val="0"/>
              <w:jc w:val="center"/>
            </w:pPr>
            <w:r>
              <w:rPr>
                <w:sz w:val="20"/>
              </w:rPr>
              <w:t xml:space="preserve">2</w:t>
            </w:r>
          </w:p>
        </w:tc>
        <w:tc>
          <w:tcPr>
            <w:tcW w:w="1417" w:type="dxa"/>
            <w:tcBorders>
              <w:top w:val="nil"/>
              <w:left w:val="nil"/>
              <w:bottom w:val="nil"/>
              <w:right w:val="nil"/>
            </w:tcBorders>
          </w:tcPr>
          <w:p>
            <w:pPr>
              <w:pStyle w:val="0"/>
              <w:jc w:val="center"/>
            </w:pPr>
            <w:r>
              <w:rPr>
                <w:sz w:val="20"/>
              </w:rPr>
              <w:t xml:space="preserve">11 545</w:t>
            </w:r>
          </w:p>
        </w:tc>
      </w:tr>
      <w:tr>
        <w:tc>
          <w:tcPr>
            <w:tcW w:w="6236" w:type="dxa"/>
            <w:tcBorders>
              <w:top w:val="nil"/>
              <w:left w:val="nil"/>
              <w:bottom w:val="nil"/>
              <w:right w:val="nil"/>
            </w:tcBorders>
          </w:tcPr>
          <w:p>
            <w:pPr>
              <w:pStyle w:val="0"/>
              <w:jc w:val="both"/>
            </w:pPr>
            <w:r>
              <w:rPr>
                <w:sz w:val="20"/>
              </w:rPr>
              <w:t xml:space="preserve">Общеотраслевые должности служащих второго уровня</w:t>
            </w:r>
          </w:p>
        </w:tc>
        <w:tc>
          <w:tcPr>
            <w:tcW w:w="1361" w:type="dxa"/>
            <w:tcBorders>
              <w:top w:val="nil"/>
              <w:left w:val="nil"/>
              <w:bottom w:val="nil"/>
              <w:right w:val="nil"/>
            </w:tcBorders>
          </w:tcPr>
          <w:p>
            <w:pPr>
              <w:pStyle w:val="0"/>
              <w:jc w:val="center"/>
            </w:pPr>
            <w:r>
              <w:rPr>
                <w:sz w:val="20"/>
              </w:rPr>
              <w:t xml:space="preserve">1</w:t>
            </w:r>
          </w:p>
        </w:tc>
        <w:tc>
          <w:tcPr>
            <w:tcW w:w="1417" w:type="dxa"/>
            <w:tcBorders>
              <w:top w:val="nil"/>
              <w:left w:val="nil"/>
              <w:bottom w:val="nil"/>
              <w:right w:val="nil"/>
            </w:tcBorders>
          </w:tcPr>
          <w:p>
            <w:pPr>
              <w:pStyle w:val="0"/>
              <w:jc w:val="center"/>
            </w:pPr>
            <w:r>
              <w:rPr>
                <w:sz w:val="20"/>
              </w:rPr>
              <w:t xml:space="preserve">11 795</w:t>
            </w:r>
          </w:p>
        </w:tc>
      </w:tr>
      <w:tr>
        <w:tc>
          <w:tcPr>
            <w:tcW w:w="6236" w:type="dxa"/>
            <w:tcBorders>
              <w:top w:val="nil"/>
              <w:left w:val="nil"/>
              <w:bottom w:val="nil"/>
              <w:right w:val="nil"/>
            </w:tcBorders>
          </w:tcPr>
          <w:p>
            <w:pPr>
              <w:pStyle w:val="0"/>
              <w:jc w:val="both"/>
            </w:pPr>
            <w:r>
              <w:rPr>
                <w:sz w:val="20"/>
              </w:rPr>
              <w:t xml:space="preserve">Общеотраслевые должности служащих второго уровня</w:t>
            </w:r>
          </w:p>
        </w:tc>
        <w:tc>
          <w:tcPr>
            <w:tcW w:w="1361" w:type="dxa"/>
            <w:tcBorders>
              <w:top w:val="nil"/>
              <w:left w:val="nil"/>
              <w:bottom w:val="nil"/>
              <w:right w:val="nil"/>
            </w:tcBorders>
          </w:tcPr>
          <w:p>
            <w:pPr>
              <w:pStyle w:val="0"/>
              <w:jc w:val="center"/>
            </w:pPr>
            <w:r>
              <w:rPr>
                <w:sz w:val="20"/>
              </w:rPr>
              <w:t xml:space="preserve">2</w:t>
            </w:r>
          </w:p>
        </w:tc>
        <w:tc>
          <w:tcPr>
            <w:tcW w:w="1417" w:type="dxa"/>
            <w:tcBorders>
              <w:top w:val="nil"/>
              <w:left w:val="nil"/>
              <w:bottom w:val="nil"/>
              <w:right w:val="nil"/>
            </w:tcBorders>
          </w:tcPr>
          <w:p>
            <w:pPr>
              <w:pStyle w:val="0"/>
              <w:jc w:val="center"/>
            </w:pPr>
            <w:r>
              <w:rPr>
                <w:sz w:val="20"/>
              </w:rPr>
              <w:t xml:space="preserve">12 042</w:t>
            </w:r>
          </w:p>
        </w:tc>
      </w:tr>
      <w:tr>
        <w:tc>
          <w:tcPr>
            <w:tcW w:w="6236" w:type="dxa"/>
            <w:tcBorders>
              <w:top w:val="nil"/>
              <w:left w:val="nil"/>
              <w:bottom w:val="nil"/>
              <w:right w:val="nil"/>
            </w:tcBorders>
          </w:tcPr>
          <w:p>
            <w:pPr>
              <w:pStyle w:val="0"/>
              <w:jc w:val="both"/>
            </w:pPr>
            <w:r>
              <w:rPr>
                <w:sz w:val="20"/>
              </w:rPr>
              <w:t xml:space="preserve">Общеотраслевые должности служащих второго уровня</w:t>
            </w:r>
          </w:p>
        </w:tc>
        <w:tc>
          <w:tcPr>
            <w:tcW w:w="1361" w:type="dxa"/>
            <w:tcBorders>
              <w:top w:val="nil"/>
              <w:left w:val="nil"/>
              <w:bottom w:val="nil"/>
              <w:right w:val="nil"/>
            </w:tcBorders>
          </w:tcPr>
          <w:p>
            <w:pPr>
              <w:pStyle w:val="0"/>
              <w:jc w:val="center"/>
            </w:pPr>
            <w:r>
              <w:rPr>
                <w:sz w:val="20"/>
              </w:rPr>
              <w:t xml:space="preserve">3</w:t>
            </w:r>
          </w:p>
        </w:tc>
        <w:tc>
          <w:tcPr>
            <w:tcW w:w="1417" w:type="dxa"/>
            <w:tcBorders>
              <w:top w:val="nil"/>
              <w:left w:val="nil"/>
              <w:bottom w:val="nil"/>
              <w:right w:val="nil"/>
            </w:tcBorders>
          </w:tcPr>
          <w:p>
            <w:pPr>
              <w:pStyle w:val="0"/>
              <w:jc w:val="center"/>
            </w:pPr>
            <w:r>
              <w:rPr>
                <w:sz w:val="20"/>
              </w:rPr>
              <w:t xml:space="preserve">12 290</w:t>
            </w:r>
          </w:p>
        </w:tc>
      </w:tr>
      <w:tr>
        <w:tc>
          <w:tcPr>
            <w:tcW w:w="6236" w:type="dxa"/>
            <w:tcBorders>
              <w:top w:val="nil"/>
              <w:left w:val="nil"/>
              <w:bottom w:val="nil"/>
              <w:right w:val="nil"/>
            </w:tcBorders>
          </w:tcPr>
          <w:p>
            <w:pPr>
              <w:pStyle w:val="0"/>
              <w:jc w:val="both"/>
            </w:pPr>
            <w:r>
              <w:rPr>
                <w:sz w:val="20"/>
              </w:rPr>
              <w:t xml:space="preserve">Общеотраслевые должности служащих второго уровня</w:t>
            </w:r>
          </w:p>
        </w:tc>
        <w:tc>
          <w:tcPr>
            <w:tcW w:w="1361" w:type="dxa"/>
            <w:tcBorders>
              <w:top w:val="nil"/>
              <w:left w:val="nil"/>
              <w:bottom w:val="nil"/>
              <w:right w:val="nil"/>
            </w:tcBorders>
          </w:tcPr>
          <w:p>
            <w:pPr>
              <w:pStyle w:val="0"/>
              <w:jc w:val="center"/>
            </w:pPr>
            <w:r>
              <w:rPr>
                <w:sz w:val="20"/>
              </w:rPr>
              <w:t xml:space="preserve">4</w:t>
            </w:r>
          </w:p>
        </w:tc>
        <w:tc>
          <w:tcPr>
            <w:tcW w:w="1417" w:type="dxa"/>
            <w:tcBorders>
              <w:top w:val="nil"/>
              <w:left w:val="nil"/>
              <w:bottom w:val="nil"/>
              <w:right w:val="nil"/>
            </w:tcBorders>
          </w:tcPr>
          <w:p>
            <w:pPr>
              <w:pStyle w:val="0"/>
              <w:jc w:val="center"/>
            </w:pPr>
            <w:r>
              <w:rPr>
                <w:sz w:val="20"/>
              </w:rPr>
              <w:t xml:space="preserve">12 546</w:t>
            </w:r>
          </w:p>
        </w:tc>
      </w:tr>
      <w:tr>
        <w:tc>
          <w:tcPr>
            <w:tcW w:w="6236" w:type="dxa"/>
            <w:tcBorders>
              <w:top w:val="nil"/>
              <w:left w:val="nil"/>
              <w:bottom w:val="nil"/>
              <w:right w:val="nil"/>
            </w:tcBorders>
          </w:tcPr>
          <w:p>
            <w:pPr>
              <w:pStyle w:val="0"/>
              <w:jc w:val="both"/>
            </w:pPr>
            <w:r>
              <w:rPr>
                <w:sz w:val="20"/>
              </w:rPr>
              <w:t xml:space="preserve">Общеотраслевые должности служащих второго уровня</w:t>
            </w:r>
          </w:p>
        </w:tc>
        <w:tc>
          <w:tcPr>
            <w:tcW w:w="1361" w:type="dxa"/>
            <w:tcBorders>
              <w:top w:val="nil"/>
              <w:left w:val="nil"/>
              <w:bottom w:val="nil"/>
              <w:right w:val="nil"/>
            </w:tcBorders>
          </w:tcPr>
          <w:p>
            <w:pPr>
              <w:pStyle w:val="0"/>
              <w:jc w:val="center"/>
            </w:pPr>
            <w:r>
              <w:rPr>
                <w:sz w:val="20"/>
              </w:rPr>
              <w:t xml:space="preserve">5</w:t>
            </w:r>
          </w:p>
        </w:tc>
        <w:tc>
          <w:tcPr>
            <w:tcW w:w="1417" w:type="dxa"/>
            <w:tcBorders>
              <w:top w:val="nil"/>
              <w:left w:val="nil"/>
              <w:bottom w:val="nil"/>
              <w:right w:val="nil"/>
            </w:tcBorders>
          </w:tcPr>
          <w:p>
            <w:pPr>
              <w:pStyle w:val="0"/>
              <w:jc w:val="center"/>
            </w:pPr>
            <w:r>
              <w:rPr>
                <w:sz w:val="20"/>
              </w:rPr>
              <w:t xml:space="preserve">13 491</w:t>
            </w:r>
          </w:p>
        </w:tc>
      </w:tr>
      <w:tr>
        <w:tc>
          <w:tcPr>
            <w:tcW w:w="6236" w:type="dxa"/>
            <w:tcBorders>
              <w:top w:val="nil"/>
              <w:left w:val="nil"/>
              <w:bottom w:val="nil"/>
              <w:right w:val="nil"/>
            </w:tcBorders>
          </w:tcPr>
          <w:p>
            <w:pPr>
              <w:pStyle w:val="0"/>
              <w:jc w:val="both"/>
            </w:pPr>
            <w:r>
              <w:rPr>
                <w:sz w:val="20"/>
              </w:rPr>
              <w:t xml:space="preserve">Общеотраслевые должности служащих третьего уровня</w:t>
            </w:r>
          </w:p>
        </w:tc>
        <w:tc>
          <w:tcPr>
            <w:tcW w:w="1361" w:type="dxa"/>
            <w:tcBorders>
              <w:top w:val="nil"/>
              <w:left w:val="nil"/>
              <w:bottom w:val="nil"/>
              <w:right w:val="nil"/>
            </w:tcBorders>
          </w:tcPr>
          <w:p>
            <w:pPr>
              <w:pStyle w:val="0"/>
              <w:jc w:val="center"/>
            </w:pPr>
            <w:r>
              <w:rPr>
                <w:sz w:val="20"/>
              </w:rPr>
              <w:t xml:space="preserve">1</w:t>
            </w:r>
          </w:p>
        </w:tc>
        <w:tc>
          <w:tcPr>
            <w:tcW w:w="1417" w:type="dxa"/>
            <w:tcBorders>
              <w:top w:val="nil"/>
              <w:left w:val="nil"/>
              <w:bottom w:val="nil"/>
              <w:right w:val="nil"/>
            </w:tcBorders>
          </w:tcPr>
          <w:p>
            <w:pPr>
              <w:pStyle w:val="0"/>
              <w:jc w:val="center"/>
            </w:pPr>
            <w:r>
              <w:rPr>
                <w:sz w:val="20"/>
              </w:rPr>
              <w:t xml:space="preserve">15 681</w:t>
            </w:r>
          </w:p>
        </w:tc>
      </w:tr>
      <w:tr>
        <w:tc>
          <w:tcPr>
            <w:tcW w:w="6236" w:type="dxa"/>
            <w:tcBorders>
              <w:top w:val="nil"/>
              <w:left w:val="nil"/>
              <w:bottom w:val="nil"/>
              <w:right w:val="nil"/>
            </w:tcBorders>
          </w:tcPr>
          <w:p>
            <w:pPr>
              <w:pStyle w:val="0"/>
              <w:jc w:val="both"/>
            </w:pPr>
            <w:r>
              <w:rPr>
                <w:sz w:val="20"/>
              </w:rPr>
              <w:t xml:space="preserve">Общеотраслевые должности служащих третьего уровня</w:t>
            </w:r>
          </w:p>
        </w:tc>
        <w:tc>
          <w:tcPr>
            <w:tcW w:w="1361" w:type="dxa"/>
            <w:tcBorders>
              <w:top w:val="nil"/>
              <w:left w:val="nil"/>
              <w:bottom w:val="nil"/>
              <w:right w:val="nil"/>
            </w:tcBorders>
          </w:tcPr>
          <w:p>
            <w:pPr>
              <w:pStyle w:val="0"/>
              <w:jc w:val="center"/>
            </w:pPr>
            <w:r>
              <w:rPr>
                <w:sz w:val="20"/>
              </w:rPr>
              <w:t xml:space="preserve">2</w:t>
            </w:r>
          </w:p>
        </w:tc>
        <w:tc>
          <w:tcPr>
            <w:tcW w:w="1417" w:type="dxa"/>
            <w:tcBorders>
              <w:top w:val="nil"/>
              <w:left w:val="nil"/>
              <w:bottom w:val="nil"/>
              <w:right w:val="nil"/>
            </w:tcBorders>
          </w:tcPr>
          <w:p>
            <w:pPr>
              <w:pStyle w:val="0"/>
              <w:jc w:val="center"/>
            </w:pPr>
            <w:r>
              <w:rPr>
                <w:sz w:val="20"/>
              </w:rPr>
              <w:t xml:space="preserve">15 929</w:t>
            </w:r>
          </w:p>
        </w:tc>
      </w:tr>
      <w:tr>
        <w:tc>
          <w:tcPr>
            <w:tcW w:w="6236" w:type="dxa"/>
            <w:tcBorders>
              <w:top w:val="nil"/>
              <w:left w:val="nil"/>
              <w:bottom w:val="nil"/>
              <w:right w:val="nil"/>
            </w:tcBorders>
          </w:tcPr>
          <w:p>
            <w:pPr>
              <w:pStyle w:val="0"/>
              <w:jc w:val="both"/>
            </w:pPr>
            <w:r>
              <w:rPr>
                <w:sz w:val="20"/>
              </w:rPr>
              <w:t xml:space="preserve">Общеотраслевые должности служащих третьего уровня</w:t>
            </w:r>
          </w:p>
        </w:tc>
        <w:tc>
          <w:tcPr>
            <w:tcW w:w="1361" w:type="dxa"/>
            <w:tcBorders>
              <w:top w:val="nil"/>
              <w:left w:val="nil"/>
              <w:bottom w:val="nil"/>
              <w:right w:val="nil"/>
            </w:tcBorders>
          </w:tcPr>
          <w:p>
            <w:pPr>
              <w:pStyle w:val="0"/>
              <w:jc w:val="center"/>
            </w:pPr>
            <w:r>
              <w:rPr>
                <w:sz w:val="20"/>
              </w:rPr>
              <w:t xml:space="preserve">3</w:t>
            </w:r>
          </w:p>
        </w:tc>
        <w:tc>
          <w:tcPr>
            <w:tcW w:w="1417" w:type="dxa"/>
            <w:tcBorders>
              <w:top w:val="nil"/>
              <w:left w:val="nil"/>
              <w:bottom w:val="nil"/>
              <w:right w:val="nil"/>
            </w:tcBorders>
          </w:tcPr>
          <w:p>
            <w:pPr>
              <w:pStyle w:val="0"/>
              <w:jc w:val="center"/>
            </w:pPr>
            <w:r>
              <w:rPr>
                <w:sz w:val="20"/>
              </w:rPr>
              <w:t xml:space="preserve">16 438</w:t>
            </w:r>
          </w:p>
        </w:tc>
      </w:tr>
      <w:tr>
        <w:tc>
          <w:tcPr>
            <w:tcW w:w="6236" w:type="dxa"/>
            <w:tcBorders>
              <w:top w:val="nil"/>
              <w:left w:val="nil"/>
              <w:bottom w:val="nil"/>
              <w:right w:val="nil"/>
            </w:tcBorders>
          </w:tcPr>
          <w:p>
            <w:pPr>
              <w:pStyle w:val="0"/>
              <w:jc w:val="both"/>
            </w:pPr>
            <w:r>
              <w:rPr>
                <w:sz w:val="20"/>
              </w:rPr>
              <w:t xml:space="preserve">Общеотраслевые должности служащих третьего уровня</w:t>
            </w:r>
          </w:p>
        </w:tc>
        <w:tc>
          <w:tcPr>
            <w:tcW w:w="1361" w:type="dxa"/>
            <w:tcBorders>
              <w:top w:val="nil"/>
              <w:left w:val="nil"/>
              <w:bottom w:val="nil"/>
              <w:right w:val="nil"/>
            </w:tcBorders>
          </w:tcPr>
          <w:p>
            <w:pPr>
              <w:pStyle w:val="0"/>
              <w:jc w:val="center"/>
            </w:pPr>
            <w:r>
              <w:rPr>
                <w:sz w:val="20"/>
              </w:rPr>
              <w:t xml:space="preserve">4</w:t>
            </w:r>
          </w:p>
        </w:tc>
        <w:tc>
          <w:tcPr>
            <w:tcW w:w="1417" w:type="dxa"/>
            <w:tcBorders>
              <w:top w:val="nil"/>
              <w:left w:val="nil"/>
              <w:bottom w:val="nil"/>
              <w:right w:val="nil"/>
            </w:tcBorders>
          </w:tcPr>
          <w:p>
            <w:pPr>
              <w:pStyle w:val="0"/>
              <w:jc w:val="center"/>
            </w:pPr>
            <w:r>
              <w:rPr>
                <w:sz w:val="20"/>
              </w:rPr>
              <w:t xml:space="preserve">17 808</w:t>
            </w:r>
          </w:p>
        </w:tc>
      </w:tr>
      <w:tr>
        <w:tc>
          <w:tcPr>
            <w:tcW w:w="6236" w:type="dxa"/>
            <w:tcBorders>
              <w:top w:val="nil"/>
              <w:left w:val="nil"/>
              <w:bottom w:val="nil"/>
              <w:right w:val="nil"/>
            </w:tcBorders>
          </w:tcPr>
          <w:p>
            <w:pPr>
              <w:pStyle w:val="0"/>
              <w:jc w:val="both"/>
            </w:pPr>
            <w:r>
              <w:rPr>
                <w:sz w:val="20"/>
              </w:rPr>
              <w:t xml:space="preserve">Общеотраслевые должности служащих третьего уровня</w:t>
            </w:r>
          </w:p>
        </w:tc>
        <w:tc>
          <w:tcPr>
            <w:tcW w:w="1361" w:type="dxa"/>
            <w:tcBorders>
              <w:top w:val="nil"/>
              <w:left w:val="nil"/>
              <w:bottom w:val="nil"/>
              <w:right w:val="nil"/>
            </w:tcBorders>
          </w:tcPr>
          <w:p>
            <w:pPr>
              <w:pStyle w:val="0"/>
              <w:jc w:val="center"/>
            </w:pPr>
            <w:r>
              <w:rPr>
                <w:sz w:val="20"/>
              </w:rPr>
              <w:t xml:space="preserve">5</w:t>
            </w:r>
          </w:p>
        </w:tc>
        <w:tc>
          <w:tcPr>
            <w:tcW w:w="1417" w:type="dxa"/>
            <w:tcBorders>
              <w:top w:val="nil"/>
              <w:left w:val="nil"/>
              <w:bottom w:val="nil"/>
              <w:right w:val="nil"/>
            </w:tcBorders>
          </w:tcPr>
          <w:p>
            <w:pPr>
              <w:pStyle w:val="0"/>
              <w:jc w:val="center"/>
            </w:pPr>
            <w:r>
              <w:rPr>
                <w:sz w:val="20"/>
              </w:rPr>
              <w:t xml:space="preserve">19 636</w:t>
            </w:r>
          </w:p>
        </w:tc>
      </w:tr>
      <w:tr>
        <w:tc>
          <w:tcPr>
            <w:tcW w:w="6236" w:type="dxa"/>
            <w:tcBorders>
              <w:top w:val="nil"/>
              <w:left w:val="nil"/>
              <w:bottom w:val="nil"/>
              <w:right w:val="nil"/>
            </w:tcBorders>
          </w:tcPr>
          <w:p>
            <w:pPr>
              <w:pStyle w:val="0"/>
              <w:jc w:val="both"/>
            </w:pPr>
            <w:r>
              <w:rPr>
                <w:sz w:val="20"/>
              </w:rPr>
              <w:t xml:space="preserve">Общеотраслевые должности служащих четвертого уровня</w:t>
            </w:r>
          </w:p>
        </w:tc>
        <w:tc>
          <w:tcPr>
            <w:tcW w:w="1361" w:type="dxa"/>
            <w:tcBorders>
              <w:top w:val="nil"/>
              <w:left w:val="nil"/>
              <w:bottom w:val="nil"/>
              <w:right w:val="nil"/>
            </w:tcBorders>
          </w:tcPr>
          <w:p>
            <w:pPr>
              <w:pStyle w:val="0"/>
              <w:jc w:val="center"/>
            </w:pPr>
            <w:r>
              <w:rPr>
                <w:sz w:val="20"/>
              </w:rPr>
              <w:t xml:space="preserve">1</w:t>
            </w:r>
          </w:p>
        </w:tc>
        <w:tc>
          <w:tcPr>
            <w:tcW w:w="1417" w:type="dxa"/>
            <w:tcBorders>
              <w:top w:val="nil"/>
              <w:left w:val="nil"/>
              <w:bottom w:val="nil"/>
              <w:right w:val="nil"/>
            </w:tcBorders>
          </w:tcPr>
          <w:p>
            <w:pPr>
              <w:pStyle w:val="0"/>
              <w:jc w:val="center"/>
            </w:pPr>
            <w:r>
              <w:rPr>
                <w:sz w:val="20"/>
              </w:rPr>
              <w:t xml:space="preserve">21 696</w:t>
            </w:r>
          </w:p>
        </w:tc>
      </w:tr>
      <w:tr>
        <w:tc>
          <w:tcPr>
            <w:tcW w:w="6236" w:type="dxa"/>
            <w:tcBorders>
              <w:top w:val="nil"/>
              <w:left w:val="nil"/>
              <w:bottom w:val="nil"/>
              <w:right w:val="nil"/>
            </w:tcBorders>
          </w:tcPr>
          <w:p>
            <w:pPr>
              <w:pStyle w:val="0"/>
              <w:jc w:val="both"/>
            </w:pPr>
            <w:r>
              <w:rPr>
                <w:sz w:val="20"/>
              </w:rPr>
              <w:t xml:space="preserve">Общеотраслевые должности служащих четвертого уровня</w:t>
            </w:r>
          </w:p>
        </w:tc>
        <w:tc>
          <w:tcPr>
            <w:tcW w:w="1361" w:type="dxa"/>
            <w:tcBorders>
              <w:top w:val="nil"/>
              <w:left w:val="nil"/>
              <w:bottom w:val="nil"/>
              <w:right w:val="nil"/>
            </w:tcBorders>
          </w:tcPr>
          <w:p>
            <w:pPr>
              <w:pStyle w:val="0"/>
              <w:jc w:val="center"/>
            </w:pPr>
            <w:r>
              <w:rPr>
                <w:sz w:val="20"/>
              </w:rPr>
              <w:t xml:space="preserve">2</w:t>
            </w:r>
          </w:p>
        </w:tc>
        <w:tc>
          <w:tcPr>
            <w:tcW w:w="1417" w:type="dxa"/>
            <w:tcBorders>
              <w:top w:val="nil"/>
              <w:left w:val="nil"/>
              <w:bottom w:val="nil"/>
              <w:right w:val="nil"/>
            </w:tcBorders>
          </w:tcPr>
          <w:p>
            <w:pPr>
              <w:pStyle w:val="0"/>
              <w:jc w:val="center"/>
            </w:pPr>
            <w:r>
              <w:rPr>
                <w:sz w:val="20"/>
              </w:rPr>
              <w:t xml:space="preserve">22 453</w:t>
            </w:r>
          </w:p>
        </w:tc>
      </w:tr>
      <w:tr>
        <w:tc>
          <w:tcPr>
            <w:tcW w:w="6236" w:type="dxa"/>
            <w:tcBorders>
              <w:top w:val="nil"/>
              <w:left w:val="nil"/>
              <w:bottom w:val="nil"/>
              <w:right w:val="nil"/>
            </w:tcBorders>
          </w:tcPr>
          <w:p>
            <w:pPr>
              <w:pStyle w:val="0"/>
              <w:jc w:val="both"/>
            </w:pPr>
            <w:r>
              <w:rPr>
                <w:sz w:val="20"/>
              </w:rPr>
              <w:t xml:space="preserve">Общеотраслевые должности служащих четвертого уровня</w:t>
            </w:r>
          </w:p>
        </w:tc>
        <w:tc>
          <w:tcPr>
            <w:tcW w:w="1361" w:type="dxa"/>
            <w:tcBorders>
              <w:top w:val="nil"/>
              <w:left w:val="nil"/>
              <w:bottom w:val="nil"/>
              <w:right w:val="nil"/>
            </w:tcBorders>
          </w:tcPr>
          <w:p>
            <w:pPr>
              <w:pStyle w:val="0"/>
              <w:jc w:val="center"/>
            </w:pPr>
            <w:r>
              <w:rPr>
                <w:sz w:val="20"/>
              </w:rPr>
              <w:t xml:space="preserve">3</w:t>
            </w:r>
          </w:p>
        </w:tc>
        <w:tc>
          <w:tcPr>
            <w:tcW w:w="1417" w:type="dxa"/>
            <w:tcBorders>
              <w:top w:val="nil"/>
              <w:left w:val="nil"/>
              <w:bottom w:val="nil"/>
              <w:right w:val="nil"/>
            </w:tcBorders>
          </w:tcPr>
          <w:p>
            <w:pPr>
              <w:pStyle w:val="0"/>
              <w:jc w:val="center"/>
            </w:pPr>
            <w:r>
              <w:rPr>
                <w:sz w:val="20"/>
              </w:rPr>
              <w:t xml:space="preserve">23 456</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3.1</w:t>
      </w:r>
    </w:p>
    <w:p>
      <w:pPr>
        <w:pStyle w:val="0"/>
        <w:jc w:val="right"/>
      </w:pPr>
      <w:r>
        <w:rPr>
          <w:sz w:val="20"/>
        </w:rPr>
        <w:t xml:space="preserve">к Положению</w:t>
      </w:r>
    </w:p>
    <w:p>
      <w:pPr>
        <w:pStyle w:val="0"/>
        <w:jc w:val="right"/>
      </w:pPr>
      <w:r>
        <w:rPr>
          <w:sz w:val="20"/>
        </w:rPr>
        <w:t xml:space="preserve">об оплате труда работников</w:t>
      </w:r>
    </w:p>
    <w:p>
      <w:pPr>
        <w:pStyle w:val="0"/>
        <w:jc w:val="right"/>
      </w:pPr>
      <w:r>
        <w:rPr>
          <w:sz w:val="20"/>
        </w:rPr>
        <w:t xml:space="preserve">государственных учреждений</w:t>
      </w:r>
    </w:p>
    <w:p>
      <w:pPr>
        <w:pStyle w:val="0"/>
        <w:jc w:val="right"/>
      </w:pPr>
      <w:r>
        <w:rPr>
          <w:sz w:val="20"/>
        </w:rPr>
        <w:t xml:space="preserve">Самарской области, подведомственных</w:t>
      </w:r>
    </w:p>
    <w:p>
      <w:pPr>
        <w:pStyle w:val="0"/>
        <w:jc w:val="right"/>
      </w:pPr>
      <w:r>
        <w:rPr>
          <w:sz w:val="20"/>
        </w:rPr>
        <w:t xml:space="preserve">министерству здравоохранения</w:t>
      </w:r>
    </w:p>
    <w:p>
      <w:pPr>
        <w:pStyle w:val="0"/>
        <w:jc w:val="right"/>
      </w:pPr>
      <w:r>
        <w:rPr>
          <w:sz w:val="20"/>
        </w:rPr>
        <w:t xml:space="preserve">Самарской области</w:t>
      </w:r>
    </w:p>
    <w:p>
      <w:pPr>
        <w:pStyle w:val="0"/>
        <w:jc w:val="both"/>
      </w:pPr>
      <w:r>
        <w:rPr>
          <w:sz w:val="20"/>
        </w:rPr>
      </w:r>
    </w:p>
    <w:bookmarkStart w:id="535" w:name="P535"/>
    <w:bookmarkEnd w:id="535"/>
    <w:p>
      <w:pPr>
        <w:pStyle w:val="2"/>
        <w:jc w:val="center"/>
      </w:pPr>
      <w:r>
        <w:rPr>
          <w:sz w:val="20"/>
        </w:rPr>
        <w:t xml:space="preserve">ДОЛЖНОСТНЫЕ ОКЛАДЫ</w:t>
      </w:r>
    </w:p>
    <w:p>
      <w:pPr>
        <w:pStyle w:val="2"/>
        <w:jc w:val="center"/>
      </w:pPr>
      <w:r>
        <w:rPr>
          <w:sz w:val="20"/>
        </w:rPr>
        <w:t xml:space="preserve">РУКОВОДИТЕЛЕЙ, СПЕЦИАЛИСТОВ И СЛУЖАЩИХ, ДОЛЖНОСТИ КОТОРЫХ</w:t>
      </w:r>
    </w:p>
    <w:p>
      <w:pPr>
        <w:pStyle w:val="2"/>
        <w:jc w:val="center"/>
      </w:pPr>
      <w:r>
        <w:rPr>
          <w:sz w:val="20"/>
        </w:rPr>
        <w:t xml:space="preserve">НЕ ОТНЕСЕНЫ К ПРОФЕССИОНАЛЬНЫМ КВАЛИФИКАЦИОННЫМ ГРУППАМ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3"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Постановления</w:t>
              </w:r>
            </w:hyperlink>
            <w:r>
              <w:rPr>
                <w:sz w:val="20"/>
                <w:color w:val="392c69"/>
              </w:rPr>
              <w:t xml:space="preserve"> Правительства Самарской области от 25.10.2023 N 853)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4882"/>
        <w:gridCol w:w="1843"/>
        <w:gridCol w:w="2268"/>
      </w:tblGrid>
      <w:tr>
        <w:tblPrEx>
          <w:tblBorders>
            <w:left w:val="single" w:sz="4"/>
            <w:right w:val="single" w:sz="4"/>
            <w:insideV w:val="single" w:sz="4"/>
            <w:insideH w:val="single" w:sz="4"/>
          </w:tblBorders>
        </w:tblPrEx>
        <w:tc>
          <w:tcPr>
            <w:tcW w:w="4882" w:type="dxa"/>
            <w:tcBorders>
              <w:top w:val="single" w:sz="4"/>
              <w:bottom w:val="single" w:sz="4"/>
            </w:tcBorders>
          </w:tcPr>
          <w:p>
            <w:pPr>
              <w:pStyle w:val="0"/>
              <w:jc w:val="center"/>
            </w:pPr>
            <w:r>
              <w:rPr>
                <w:sz w:val="20"/>
              </w:rPr>
              <w:t xml:space="preserve">Наименование должности</w:t>
            </w:r>
          </w:p>
        </w:tc>
        <w:tc>
          <w:tcPr>
            <w:tcW w:w="1843" w:type="dxa"/>
            <w:tcBorders>
              <w:top w:val="single" w:sz="4"/>
              <w:bottom w:val="single" w:sz="4"/>
            </w:tcBorders>
          </w:tcPr>
          <w:p>
            <w:pPr>
              <w:pStyle w:val="0"/>
              <w:jc w:val="center"/>
            </w:pPr>
            <w:r>
              <w:rPr>
                <w:sz w:val="20"/>
              </w:rPr>
              <w:t xml:space="preserve">Группа по оплате труда руководителей</w:t>
            </w:r>
          </w:p>
        </w:tc>
        <w:tc>
          <w:tcPr>
            <w:tcW w:w="2268" w:type="dxa"/>
            <w:tcBorders>
              <w:top w:val="single" w:sz="4"/>
              <w:bottom w:val="single" w:sz="4"/>
            </w:tcBorders>
          </w:tcPr>
          <w:p>
            <w:pPr>
              <w:pStyle w:val="0"/>
              <w:jc w:val="center"/>
            </w:pPr>
            <w:r>
              <w:rPr>
                <w:sz w:val="20"/>
              </w:rPr>
              <w:t xml:space="preserve">Должностной оклад, рублей</w:t>
            </w:r>
          </w:p>
        </w:tc>
      </w:tr>
      <w:tr>
        <w:tblPrEx>
          <w:tblBorders>
            <w:insideH w:val="single" w:sz="4"/>
          </w:tblBorders>
        </w:tblPrEx>
        <w:tc>
          <w:tcPr>
            <w:tcW w:w="4882" w:type="dxa"/>
            <w:tcBorders>
              <w:top w:val="single" w:sz="4"/>
              <w:left w:val="nil"/>
              <w:bottom w:val="nil"/>
              <w:right w:val="nil"/>
            </w:tcBorders>
            <w:vMerge w:val="restart"/>
          </w:tcPr>
          <w:p>
            <w:pPr>
              <w:pStyle w:val="0"/>
              <w:jc w:val="both"/>
            </w:pPr>
            <w:r>
              <w:rPr>
                <w:sz w:val="20"/>
              </w:rPr>
              <w:t xml:space="preserve">Главная медицинская сестра</w:t>
            </w:r>
          </w:p>
        </w:tc>
        <w:tc>
          <w:tcPr>
            <w:tcW w:w="1843" w:type="dxa"/>
            <w:tcBorders>
              <w:top w:val="single" w:sz="4"/>
              <w:left w:val="nil"/>
              <w:bottom w:val="nil"/>
              <w:right w:val="nil"/>
            </w:tcBorders>
          </w:tcPr>
          <w:p>
            <w:pPr>
              <w:pStyle w:val="0"/>
              <w:jc w:val="center"/>
            </w:pPr>
            <w:r>
              <w:rPr>
                <w:sz w:val="20"/>
              </w:rPr>
              <w:t xml:space="preserve">V</w:t>
            </w:r>
          </w:p>
        </w:tc>
        <w:tc>
          <w:tcPr>
            <w:tcW w:w="2268" w:type="dxa"/>
            <w:tcBorders>
              <w:top w:val="single" w:sz="4"/>
              <w:left w:val="nil"/>
              <w:bottom w:val="nil"/>
              <w:right w:val="nil"/>
            </w:tcBorders>
          </w:tcPr>
          <w:p>
            <w:pPr>
              <w:pStyle w:val="0"/>
              <w:jc w:val="center"/>
            </w:pPr>
            <w:r>
              <w:rPr>
                <w:sz w:val="20"/>
              </w:rPr>
              <w:t xml:space="preserve">18 187</w:t>
            </w:r>
          </w:p>
        </w:tc>
      </w:tr>
      <w:tr>
        <w:tc>
          <w:tcPr>
            <w:tcBorders>
              <w:top w:val="single" w:sz="4"/>
              <w:left w:val="nil"/>
              <w:bottom w:val="nil"/>
              <w:right w:val="nil"/>
            </w:tcBorders>
            <w:vMerge w:val="continue"/>
          </w:tcPr>
          <w:p/>
        </w:tc>
        <w:tc>
          <w:tcPr>
            <w:tcW w:w="1843" w:type="dxa"/>
            <w:tcBorders>
              <w:top w:val="nil"/>
              <w:left w:val="nil"/>
              <w:bottom w:val="nil"/>
              <w:right w:val="nil"/>
            </w:tcBorders>
          </w:tcPr>
          <w:p>
            <w:pPr>
              <w:pStyle w:val="0"/>
              <w:jc w:val="center"/>
            </w:pPr>
            <w:r>
              <w:rPr>
                <w:sz w:val="20"/>
              </w:rPr>
              <w:t xml:space="preserve">IV</w:t>
            </w:r>
          </w:p>
        </w:tc>
        <w:tc>
          <w:tcPr>
            <w:tcW w:w="2268" w:type="dxa"/>
            <w:tcBorders>
              <w:top w:val="nil"/>
              <w:left w:val="nil"/>
              <w:bottom w:val="nil"/>
              <w:right w:val="nil"/>
            </w:tcBorders>
          </w:tcPr>
          <w:p>
            <w:pPr>
              <w:pStyle w:val="0"/>
              <w:jc w:val="center"/>
            </w:pPr>
            <w:r>
              <w:rPr>
                <w:sz w:val="20"/>
              </w:rPr>
              <w:t xml:space="preserve">21 318</w:t>
            </w:r>
          </w:p>
        </w:tc>
      </w:tr>
      <w:tr>
        <w:tc>
          <w:tcPr>
            <w:tcBorders>
              <w:top w:val="single" w:sz="4"/>
              <w:left w:val="nil"/>
              <w:bottom w:val="nil"/>
              <w:right w:val="nil"/>
            </w:tcBorders>
            <w:vMerge w:val="continue"/>
          </w:tcPr>
          <w:p/>
        </w:tc>
        <w:tc>
          <w:tcPr>
            <w:tcW w:w="1843" w:type="dxa"/>
            <w:tcBorders>
              <w:top w:val="nil"/>
              <w:left w:val="nil"/>
              <w:bottom w:val="nil"/>
              <w:right w:val="nil"/>
            </w:tcBorders>
          </w:tcPr>
          <w:p>
            <w:pPr>
              <w:pStyle w:val="0"/>
              <w:jc w:val="center"/>
            </w:pPr>
            <w:r>
              <w:rPr>
                <w:sz w:val="20"/>
              </w:rPr>
              <w:t xml:space="preserve">III</w:t>
            </w:r>
          </w:p>
        </w:tc>
        <w:tc>
          <w:tcPr>
            <w:tcW w:w="2268" w:type="dxa"/>
            <w:tcBorders>
              <w:top w:val="nil"/>
              <w:left w:val="nil"/>
              <w:bottom w:val="nil"/>
              <w:right w:val="nil"/>
            </w:tcBorders>
          </w:tcPr>
          <w:p>
            <w:pPr>
              <w:pStyle w:val="0"/>
              <w:jc w:val="center"/>
            </w:pPr>
            <w:r>
              <w:rPr>
                <w:sz w:val="20"/>
              </w:rPr>
              <w:t xml:space="preserve">23 836</w:t>
            </w:r>
          </w:p>
        </w:tc>
      </w:tr>
      <w:tr>
        <w:tc>
          <w:tcPr>
            <w:tcBorders>
              <w:top w:val="single" w:sz="4"/>
              <w:left w:val="nil"/>
              <w:bottom w:val="nil"/>
              <w:right w:val="nil"/>
            </w:tcBorders>
            <w:vMerge w:val="continue"/>
          </w:tcPr>
          <w:p/>
        </w:tc>
        <w:tc>
          <w:tcPr>
            <w:tcW w:w="1843" w:type="dxa"/>
            <w:tcBorders>
              <w:top w:val="nil"/>
              <w:left w:val="nil"/>
              <w:bottom w:val="nil"/>
              <w:right w:val="nil"/>
            </w:tcBorders>
          </w:tcPr>
          <w:p>
            <w:pPr>
              <w:pStyle w:val="0"/>
              <w:jc w:val="center"/>
            </w:pPr>
            <w:r>
              <w:rPr>
                <w:sz w:val="20"/>
              </w:rPr>
              <w:t xml:space="preserve">II</w:t>
            </w:r>
          </w:p>
        </w:tc>
        <w:tc>
          <w:tcPr>
            <w:tcW w:w="2268" w:type="dxa"/>
            <w:tcBorders>
              <w:top w:val="nil"/>
              <w:left w:val="nil"/>
              <w:bottom w:val="nil"/>
              <w:right w:val="nil"/>
            </w:tcBorders>
          </w:tcPr>
          <w:p>
            <w:pPr>
              <w:pStyle w:val="0"/>
              <w:jc w:val="center"/>
            </w:pPr>
            <w:r>
              <w:rPr>
                <w:sz w:val="20"/>
              </w:rPr>
              <w:t xml:space="preserve">25 714</w:t>
            </w:r>
          </w:p>
        </w:tc>
      </w:tr>
      <w:tr>
        <w:tc>
          <w:tcPr>
            <w:tcBorders>
              <w:top w:val="single" w:sz="4"/>
              <w:left w:val="nil"/>
              <w:bottom w:val="nil"/>
              <w:right w:val="nil"/>
            </w:tcBorders>
            <w:vMerge w:val="continue"/>
          </w:tcPr>
          <w:p/>
        </w:tc>
        <w:tc>
          <w:tcPr>
            <w:tcW w:w="1843" w:type="dxa"/>
            <w:tcBorders>
              <w:top w:val="nil"/>
              <w:left w:val="nil"/>
              <w:bottom w:val="nil"/>
              <w:right w:val="nil"/>
            </w:tcBorders>
          </w:tcPr>
          <w:p>
            <w:pPr>
              <w:pStyle w:val="0"/>
              <w:jc w:val="center"/>
            </w:pPr>
            <w:r>
              <w:rPr>
                <w:sz w:val="20"/>
              </w:rPr>
              <w:t xml:space="preserve">I</w:t>
            </w:r>
          </w:p>
        </w:tc>
        <w:tc>
          <w:tcPr>
            <w:tcW w:w="2268" w:type="dxa"/>
            <w:tcBorders>
              <w:top w:val="nil"/>
              <w:left w:val="nil"/>
              <w:bottom w:val="nil"/>
              <w:right w:val="nil"/>
            </w:tcBorders>
          </w:tcPr>
          <w:p>
            <w:pPr>
              <w:pStyle w:val="0"/>
              <w:jc w:val="center"/>
            </w:pPr>
            <w:r>
              <w:rPr>
                <w:sz w:val="20"/>
              </w:rPr>
              <w:t xml:space="preserve">28 846</w:t>
            </w:r>
          </w:p>
        </w:tc>
      </w:tr>
      <w:tr>
        <w:tc>
          <w:tcPr>
            <w:tcW w:w="4882" w:type="dxa"/>
            <w:tcBorders>
              <w:top w:val="nil"/>
              <w:left w:val="nil"/>
              <w:bottom w:val="nil"/>
              <w:right w:val="nil"/>
            </w:tcBorders>
          </w:tcPr>
          <w:p>
            <w:pPr>
              <w:pStyle w:val="0"/>
              <w:jc w:val="both"/>
            </w:pPr>
            <w:r>
              <w:rPr>
                <w:sz w:val="20"/>
              </w:rPr>
              <w:t xml:space="preserve">Заведующий прачечной</w:t>
            </w:r>
          </w:p>
        </w:tc>
        <w:tc>
          <w:tcPr>
            <w:tcW w:w="1843"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11 911</w:t>
            </w:r>
          </w:p>
        </w:tc>
      </w:tr>
      <w:tr>
        <w:tc>
          <w:tcPr>
            <w:tcW w:w="4882" w:type="dxa"/>
            <w:tcBorders>
              <w:top w:val="nil"/>
              <w:left w:val="nil"/>
              <w:bottom w:val="nil"/>
              <w:right w:val="nil"/>
            </w:tcBorders>
          </w:tcPr>
          <w:p>
            <w:pPr>
              <w:pStyle w:val="0"/>
              <w:jc w:val="both"/>
            </w:pPr>
            <w:r>
              <w:rPr>
                <w:sz w:val="20"/>
              </w:rPr>
              <w:t xml:space="preserve">Инспектор по учету и бронированию военнообязанных</w:t>
            </w:r>
          </w:p>
        </w:tc>
        <w:tc>
          <w:tcPr>
            <w:tcW w:w="1843"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11 911</w:t>
            </w:r>
          </w:p>
        </w:tc>
      </w:tr>
      <w:tr>
        <w:tc>
          <w:tcPr>
            <w:tcW w:w="4882" w:type="dxa"/>
            <w:tcBorders>
              <w:top w:val="nil"/>
              <w:left w:val="nil"/>
              <w:bottom w:val="nil"/>
              <w:right w:val="nil"/>
            </w:tcBorders>
          </w:tcPr>
          <w:p>
            <w:pPr>
              <w:pStyle w:val="0"/>
              <w:jc w:val="both"/>
            </w:pPr>
            <w:r>
              <w:rPr>
                <w:sz w:val="20"/>
              </w:rPr>
              <w:t xml:space="preserve">Специалист по закупкам</w:t>
            </w:r>
          </w:p>
        </w:tc>
        <w:tc>
          <w:tcPr>
            <w:tcW w:w="1843"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15 681</w:t>
            </w:r>
          </w:p>
        </w:tc>
      </w:tr>
      <w:tr>
        <w:tc>
          <w:tcPr>
            <w:tcW w:w="4882" w:type="dxa"/>
            <w:tcBorders>
              <w:top w:val="nil"/>
              <w:left w:val="nil"/>
              <w:bottom w:val="nil"/>
              <w:right w:val="nil"/>
            </w:tcBorders>
          </w:tcPr>
          <w:p>
            <w:pPr>
              <w:pStyle w:val="0"/>
              <w:jc w:val="both"/>
            </w:pPr>
            <w:r>
              <w:rPr>
                <w:sz w:val="20"/>
              </w:rPr>
              <w:t xml:space="preserve">Старший специалист по закупкам, контрактный управляющий</w:t>
            </w:r>
          </w:p>
        </w:tc>
        <w:tc>
          <w:tcPr>
            <w:tcW w:w="1843"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16 438</w:t>
            </w:r>
          </w:p>
        </w:tc>
      </w:tr>
      <w:tr>
        <w:tc>
          <w:tcPr>
            <w:tcW w:w="4882" w:type="dxa"/>
            <w:tcBorders>
              <w:top w:val="nil"/>
              <w:left w:val="nil"/>
              <w:bottom w:val="nil"/>
              <w:right w:val="nil"/>
            </w:tcBorders>
          </w:tcPr>
          <w:p>
            <w:pPr>
              <w:pStyle w:val="0"/>
              <w:jc w:val="both"/>
            </w:pPr>
            <w:r>
              <w:rPr>
                <w:sz w:val="20"/>
              </w:rPr>
              <w:t xml:space="preserve">Руководитель контрактной службы</w:t>
            </w:r>
          </w:p>
        </w:tc>
        <w:tc>
          <w:tcPr>
            <w:tcW w:w="1843"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21 696</w:t>
            </w:r>
          </w:p>
        </w:tc>
      </w:tr>
      <w:tr>
        <w:tc>
          <w:tcPr>
            <w:tcW w:w="4882" w:type="dxa"/>
            <w:tcBorders>
              <w:top w:val="nil"/>
              <w:left w:val="nil"/>
              <w:bottom w:val="nil"/>
              <w:right w:val="nil"/>
            </w:tcBorders>
          </w:tcPr>
          <w:p>
            <w:pPr>
              <w:pStyle w:val="0"/>
              <w:jc w:val="both"/>
            </w:pPr>
            <w:r>
              <w:rPr>
                <w:sz w:val="20"/>
              </w:rPr>
              <w:t xml:space="preserve">Начальник отдела</w:t>
            </w:r>
          </w:p>
        </w:tc>
        <w:tc>
          <w:tcPr>
            <w:tcW w:w="1843"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21 696</w:t>
            </w:r>
          </w:p>
        </w:tc>
      </w:tr>
      <w:tr>
        <w:tc>
          <w:tcPr>
            <w:tcW w:w="4882" w:type="dxa"/>
            <w:tcBorders>
              <w:top w:val="nil"/>
              <w:left w:val="nil"/>
              <w:bottom w:val="nil"/>
              <w:right w:val="nil"/>
            </w:tcBorders>
          </w:tcPr>
          <w:p>
            <w:pPr>
              <w:pStyle w:val="0"/>
              <w:jc w:val="both"/>
            </w:pPr>
            <w:r>
              <w:rPr>
                <w:sz w:val="20"/>
              </w:rPr>
              <w:t xml:space="preserve">Специалист по охране труда</w:t>
            </w:r>
          </w:p>
        </w:tc>
        <w:tc>
          <w:tcPr>
            <w:tcW w:w="1843"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15 681</w:t>
            </w:r>
          </w:p>
        </w:tc>
      </w:tr>
      <w:tr>
        <w:tc>
          <w:tcPr>
            <w:tcW w:w="4882" w:type="dxa"/>
            <w:tcBorders>
              <w:top w:val="nil"/>
              <w:left w:val="nil"/>
              <w:bottom w:val="nil"/>
              <w:right w:val="nil"/>
            </w:tcBorders>
          </w:tcPr>
          <w:p>
            <w:pPr>
              <w:pStyle w:val="0"/>
              <w:jc w:val="both"/>
            </w:pPr>
            <w:r>
              <w:rPr>
                <w:sz w:val="20"/>
              </w:rPr>
              <w:t xml:space="preserve">Специалист по охране труда II категории</w:t>
            </w:r>
          </w:p>
        </w:tc>
        <w:tc>
          <w:tcPr>
            <w:tcW w:w="1843"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15 929</w:t>
            </w:r>
          </w:p>
        </w:tc>
      </w:tr>
      <w:tr>
        <w:tc>
          <w:tcPr>
            <w:tcW w:w="4882" w:type="dxa"/>
            <w:tcBorders>
              <w:top w:val="nil"/>
              <w:left w:val="nil"/>
              <w:bottom w:val="nil"/>
              <w:right w:val="nil"/>
            </w:tcBorders>
          </w:tcPr>
          <w:p>
            <w:pPr>
              <w:pStyle w:val="0"/>
              <w:jc w:val="both"/>
            </w:pPr>
            <w:r>
              <w:rPr>
                <w:sz w:val="20"/>
              </w:rPr>
              <w:t xml:space="preserve">Специалист по охране труда I категории</w:t>
            </w:r>
          </w:p>
        </w:tc>
        <w:tc>
          <w:tcPr>
            <w:tcW w:w="1843"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16 438</w:t>
            </w:r>
          </w:p>
        </w:tc>
      </w:tr>
      <w:tr>
        <w:tc>
          <w:tcPr>
            <w:tcW w:w="4882" w:type="dxa"/>
            <w:tcBorders>
              <w:top w:val="nil"/>
              <w:left w:val="nil"/>
              <w:bottom w:val="nil"/>
              <w:right w:val="nil"/>
            </w:tcBorders>
          </w:tcPr>
          <w:p>
            <w:pPr>
              <w:pStyle w:val="0"/>
              <w:jc w:val="both"/>
            </w:pPr>
            <w:r>
              <w:rPr>
                <w:sz w:val="20"/>
              </w:rPr>
              <w:t xml:space="preserve">Руководитель службы охраны труда</w:t>
            </w:r>
          </w:p>
        </w:tc>
        <w:tc>
          <w:tcPr>
            <w:tcW w:w="1843"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21 696</w:t>
            </w:r>
          </w:p>
        </w:tc>
      </w:tr>
      <w:tr>
        <w:tc>
          <w:tcPr>
            <w:tcW w:w="4882" w:type="dxa"/>
            <w:tcBorders>
              <w:top w:val="nil"/>
              <w:left w:val="nil"/>
              <w:bottom w:val="nil"/>
              <w:right w:val="nil"/>
            </w:tcBorders>
          </w:tcPr>
          <w:p>
            <w:pPr>
              <w:pStyle w:val="0"/>
              <w:jc w:val="both"/>
            </w:pPr>
            <w:r>
              <w:rPr>
                <w:sz w:val="20"/>
              </w:rPr>
              <w:t xml:space="preserve">Специалист по пожарной профилактике (специалист по пожарной безопасности)</w:t>
            </w:r>
          </w:p>
        </w:tc>
        <w:tc>
          <w:tcPr>
            <w:tcW w:w="1843"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15 681</w:t>
            </w:r>
          </w:p>
        </w:tc>
      </w:tr>
      <w:tr>
        <w:tc>
          <w:tcPr>
            <w:tcW w:w="4882" w:type="dxa"/>
            <w:tcBorders>
              <w:top w:val="nil"/>
              <w:left w:val="nil"/>
              <w:bottom w:val="nil"/>
              <w:right w:val="nil"/>
            </w:tcBorders>
          </w:tcPr>
          <w:p>
            <w:pPr>
              <w:pStyle w:val="0"/>
              <w:jc w:val="both"/>
            </w:pPr>
            <w:r>
              <w:rPr>
                <w:sz w:val="20"/>
              </w:rPr>
              <w:t xml:space="preserve">Специалист по технической поддержке информационно-коммуникационных систем</w:t>
            </w:r>
          </w:p>
        </w:tc>
        <w:tc>
          <w:tcPr>
            <w:tcW w:w="1843" w:type="dxa"/>
            <w:tcBorders>
              <w:top w:val="nil"/>
              <w:left w:val="nil"/>
              <w:bottom w:val="nil"/>
              <w:right w:val="nil"/>
            </w:tcBorders>
          </w:tcPr>
          <w:p>
            <w:pPr>
              <w:pStyle w:val="0"/>
            </w:pPr>
            <w:r>
              <w:rPr>
                <w:sz w:val="20"/>
              </w:rPr>
            </w:r>
          </w:p>
        </w:tc>
        <w:tc>
          <w:tcPr>
            <w:tcW w:w="2268" w:type="dxa"/>
            <w:tcBorders>
              <w:top w:val="nil"/>
              <w:left w:val="nil"/>
              <w:bottom w:val="nil"/>
              <w:right w:val="nil"/>
            </w:tcBorders>
          </w:tcPr>
          <w:p>
            <w:pPr>
              <w:pStyle w:val="0"/>
              <w:jc w:val="center"/>
            </w:pPr>
            <w:r>
              <w:rPr>
                <w:sz w:val="20"/>
              </w:rPr>
              <w:t xml:space="preserve">15 681</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Положению</w:t>
      </w:r>
    </w:p>
    <w:p>
      <w:pPr>
        <w:pStyle w:val="0"/>
        <w:jc w:val="right"/>
      </w:pPr>
      <w:r>
        <w:rPr>
          <w:sz w:val="20"/>
        </w:rPr>
        <w:t xml:space="preserve">об оплате труда работников</w:t>
      </w:r>
    </w:p>
    <w:p>
      <w:pPr>
        <w:pStyle w:val="0"/>
        <w:jc w:val="right"/>
      </w:pPr>
      <w:r>
        <w:rPr>
          <w:sz w:val="20"/>
        </w:rPr>
        <w:t xml:space="preserve">государственных учреждений</w:t>
      </w:r>
    </w:p>
    <w:p>
      <w:pPr>
        <w:pStyle w:val="0"/>
        <w:jc w:val="right"/>
      </w:pPr>
      <w:r>
        <w:rPr>
          <w:sz w:val="20"/>
        </w:rPr>
        <w:t xml:space="preserve">Самарской области, подведомственных</w:t>
      </w:r>
    </w:p>
    <w:p>
      <w:pPr>
        <w:pStyle w:val="0"/>
        <w:jc w:val="right"/>
      </w:pPr>
      <w:r>
        <w:rPr>
          <w:sz w:val="20"/>
        </w:rPr>
        <w:t xml:space="preserve">министерству здравоохранения</w:t>
      </w:r>
    </w:p>
    <w:p>
      <w:pPr>
        <w:pStyle w:val="0"/>
        <w:jc w:val="right"/>
      </w:pPr>
      <w:r>
        <w:rPr>
          <w:sz w:val="20"/>
        </w:rPr>
        <w:t xml:space="preserve">Самарской области</w:t>
      </w:r>
    </w:p>
    <w:p>
      <w:pPr>
        <w:pStyle w:val="0"/>
        <w:jc w:val="both"/>
      </w:pPr>
      <w:r>
        <w:rPr>
          <w:sz w:val="20"/>
        </w:rPr>
      </w:r>
    </w:p>
    <w:bookmarkStart w:id="604" w:name="P604"/>
    <w:bookmarkEnd w:id="604"/>
    <w:p>
      <w:pPr>
        <w:pStyle w:val="2"/>
        <w:jc w:val="center"/>
      </w:pPr>
      <w:r>
        <w:rPr>
          <w:sz w:val="20"/>
        </w:rPr>
        <w:t xml:space="preserve">ДОЛЖНОСТНЫЕ ОКЛАДЫ</w:t>
      </w:r>
    </w:p>
    <w:p>
      <w:pPr>
        <w:pStyle w:val="2"/>
        <w:jc w:val="center"/>
      </w:pPr>
      <w:r>
        <w:rPr>
          <w:sz w:val="20"/>
        </w:rPr>
        <w:t xml:space="preserve">ПО ДОЛЖНОСТЯМ РАБОТНИКОВ, ОТНЕСЕННЫМ К ПРОФЕССИОНАЛЬНЫМ</w:t>
      </w:r>
    </w:p>
    <w:p>
      <w:pPr>
        <w:pStyle w:val="2"/>
        <w:jc w:val="center"/>
      </w:pPr>
      <w:r>
        <w:rPr>
          <w:sz w:val="20"/>
        </w:rPr>
        <w:t xml:space="preserve">КВАЛИФИКАЦИОННЫМ ГРУППАМ ДРУГИХ ВИДОВ</w:t>
      </w:r>
    </w:p>
    <w:p>
      <w:pPr>
        <w:pStyle w:val="2"/>
        <w:jc w:val="center"/>
      </w:pPr>
      <w:r>
        <w:rPr>
          <w:sz w:val="20"/>
        </w:rPr>
        <w:t xml:space="preserve">ЭКОНОМИЧЕСКОЙ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4"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Постановления</w:t>
              </w:r>
            </w:hyperlink>
            <w:r>
              <w:rPr>
                <w:sz w:val="20"/>
                <w:color w:val="392c69"/>
              </w:rPr>
              <w:t xml:space="preserve"> Правительства Самарской области от 25.10.2023 N 853)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3040"/>
        <w:gridCol w:w="1557"/>
        <w:gridCol w:w="2835"/>
        <w:gridCol w:w="1474"/>
      </w:tblGrid>
      <w:tr>
        <w:tblPrEx>
          <w:tblBorders>
            <w:left w:val="single" w:sz="4"/>
            <w:right w:val="single" w:sz="4"/>
            <w:insideV w:val="single" w:sz="4"/>
            <w:insideH w:val="single" w:sz="4"/>
          </w:tblBorders>
        </w:tblPrEx>
        <w:tc>
          <w:tcPr>
            <w:tcW w:w="3040" w:type="dxa"/>
            <w:tcBorders>
              <w:top w:val="single" w:sz="4"/>
              <w:bottom w:val="single" w:sz="4"/>
            </w:tcBorders>
          </w:tcPr>
          <w:p>
            <w:pPr>
              <w:pStyle w:val="0"/>
              <w:jc w:val="center"/>
            </w:pPr>
            <w:r>
              <w:rPr>
                <w:sz w:val="20"/>
              </w:rPr>
              <w:t xml:space="preserve">Наименование профессиональной квалификационной группы</w:t>
            </w:r>
          </w:p>
        </w:tc>
        <w:tc>
          <w:tcPr>
            <w:tcW w:w="1557" w:type="dxa"/>
            <w:tcBorders>
              <w:top w:val="single" w:sz="4"/>
              <w:bottom w:val="single" w:sz="4"/>
            </w:tcBorders>
          </w:tcPr>
          <w:p>
            <w:pPr>
              <w:pStyle w:val="0"/>
              <w:jc w:val="center"/>
            </w:pPr>
            <w:r>
              <w:rPr>
                <w:sz w:val="20"/>
              </w:rPr>
              <w:t xml:space="preserve">Квалификационный уровень</w:t>
            </w:r>
          </w:p>
        </w:tc>
        <w:tc>
          <w:tcPr>
            <w:tcW w:w="2835" w:type="dxa"/>
            <w:tcBorders>
              <w:top w:val="single" w:sz="4"/>
              <w:bottom w:val="single" w:sz="4"/>
            </w:tcBorders>
          </w:tcPr>
          <w:p>
            <w:pPr>
              <w:pStyle w:val="0"/>
              <w:jc w:val="center"/>
            </w:pPr>
            <w:r>
              <w:rPr>
                <w:sz w:val="20"/>
              </w:rPr>
              <w:t xml:space="preserve">Наименование должности</w:t>
            </w:r>
          </w:p>
        </w:tc>
        <w:tc>
          <w:tcPr>
            <w:tcW w:w="1474" w:type="dxa"/>
            <w:tcBorders>
              <w:top w:val="single" w:sz="4"/>
              <w:bottom w:val="single" w:sz="4"/>
            </w:tcBorders>
          </w:tcPr>
          <w:p>
            <w:pPr>
              <w:pStyle w:val="0"/>
              <w:jc w:val="center"/>
            </w:pPr>
            <w:r>
              <w:rPr>
                <w:sz w:val="20"/>
              </w:rPr>
              <w:t xml:space="preserve">Должностной оклад, рублей</w:t>
            </w:r>
          </w:p>
        </w:tc>
      </w:tr>
      <w:tr>
        <w:tc>
          <w:tcPr>
            <w:gridSpan w:val="4"/>
            <w:tcW w:w="8906" w:type="dxa"/>
            <w:tcBorders>
              <w:top w:val="single" w:sz="4"/>
              <w:left w:val="nil"/>
              <w:bottom w:val="nil"/>
              <w:right w:val="nil"/>
            </w:tcBorders>
          </w:tcPr>
          <w:p>
            <w:pPr>
              <w:pStyle w:val="0"/>
              <w:outlineLvl w:val="2"/>
              <w:jc w:val="center"/>
            </w:pPr>
            <w:r>
              <w:rPr>
                <w:sz w:val="20"/>
              </w:rPr>
              <w:t xml:space="preserve">Должности педагогических работников</w:t>
            </w:r>
          </w:p>
        </w:tc>
      </w:tr>
      <w:tr>
        <w:tc>
          <w:tcPr>
            <w:tcW w:w="3040" w:type="dxa"/>
            <w:tcBorders>
              <w:top w:val="nil"/>
              <w:left w:val="nil"/>
              <w:bottom w:val="nil"/>
              <w:right w:val="nil"/>
            </w:tcBorders>
          </w:tcPr>
          <w:p>
            <w:pPr>
              <w:pStyle w:val="0"/>
              <w:jc w:val="both"/>
            </w:pPr>
            <w:r>
              <w:rPr>
                <w:sz w:val="20"/>
              </w:rPr>
              <w:t xml:space="preserve">Должности работников учебно-вспомогательного персонала второго уровня</w:t>
            </w:r>
          </w:p>
        </w:tc>
        <w:tc>
          <w:tcPr>
            <w:tcW w:w="1557" w:type="dxa"/>
            <w:tcBorders>
              <w:top w:val="nil"/>
              <w:left w:val="nil"/>
              <w:bottom w:val="nil"/>
              <w:right w:val="nil"/>
            </w:tcBorders>
          </w:tcPr>
          <w:p>
            <w:pPr>
              <w:pStyle w:val="0"/>
              <w:jc w:val="center"/>
            </w:pPr>
            <w:r>
              <w:rPr>
                <w:sz w:val="20"/>
              </w:rPr>
              <w:t xml:space="preserve">1</w:t>
            </w:r>
          </w:p>
        </w:tc>
        <w:tc>
          <w:tcPr>
            <w:tcW w:w="2835" w:type="dxa"/>
            <w:tcBorders>
              <w:top w:val="nil"/>
              <w:left w:val="nil"/>
              <w:bottom w:val="nil"/>
              <w:right w:val="nil"/>
            </w:tcBorders>
          </w:tcPr>
          <w:p>
            <w:pPr>
              <w:pStyle w:val="0"/>
              <w:jc w:val="both"/>
            </w:pPr>
            <w:r>
              <w:rPr>
                <w:sz w:val="20"/>
              </w:rPr>
              <w:t xml:space="preserve">Младший воспитатель</w:t>
            </w:r>
          </w:p>
        </w:tc>
        <w:tc>
          <w:tcPr>
            <w:tcW w:w="1474" w:type="dxa"/>
            <w:tcBorders>
              <w:top w:val="nil"/>
              <w:left w:val="nil"/>
              <w:bottom w:val="nil"/>
              <w:right w:val="nil"/>
            </w:tcBorders>
          </w:tcPr>
          <w:p>
            <w:pPr>
              <w:pStyle w:val="0"/>
              <w:jc w:val="center"/>
            </w:pPr>
            <w:r>
              <w:rPr>
                <w:sz w:val="20"/>
              </w:rPr>
              <w:t xml:space="preserve">11 545</w:t>
            </w:r>
          </w:p>
        </w:tc>
      </w:tr>
      <w:tr>
        <w:tc>
          <w:tcPr>
            <w:tcW w:w="3040" w:type="dxa"/>
            <w:tcBorders>
              <w:top w:val="nil"/>
              <w:left w:val="nil"/>
              <w:bottom w:val="nil"/>
              <w:right w:val="nil"/>
            </w:tcBorders>
          </w:tcPr>
          <w:p>
            <w:pPr>
              <w:pStyle w:val="0"/>
              <w:jc w:val="both"/>
            </w:pPr>
            <w:r>
              <w:rPr>
                <w:sz w:val="20"/>
              </w:rPr>
              <w:t xml:space="preserve">Должности педагогических работников</w:t>
            </w:r>
          </w:p>
        </w:tc>
        <w:tc>
          <w:tcPr>
            <w:tcW w:w="1557" w:type="dxa"/>
            <w:tcBorders>
              <w:top w:val="nil"/>
              <w:left w:val="nil"/>
              <w:bottom w:val="nil"/>
              <w:right w:val="nil"/>
            </w:tcBorders>
          </w:tcPr>
          <w:p>
            <w:pPr>
              <w:pStyle w:val="0"/>
              <w:jc w:val="center"/>
            </w:pPr>
            <w:r>
              <w:rPr>
                <w:sz w:val="20"/>
              </w:rPr>
              <w:t xml:space="preserve">1</w:t>
            </w:r>
          </w:p>
        </w:tc>
        <w:tc>
          <w:tcPr>
            <w:tcW w:w="2835" w:type="dxa"/>
            <w:tcBorders>
              <w:top w:val="nil"/>
              <w:left w:val="nil"/>
              <w:bottom w:val="nil"/>
              <w:right w:val="nil"/>
            </w:tcBorders>
          </w:tcPr>
          <w:p>
            <w:pPr>
              <w:pStyle w:val="0"/>
              <w:jc w:val="both"/>
            </w:pPr>
            <w:r>
              <w:rPr>
                <w:sz w:val="20"/>
              </w:rPr>
              <w:t xml:space="preserve">Инструктор по труду, музыкальный руководитель</w:t>
            </w:r>
          </w:p>
        </w:tc>
        <w:tc>
          <w:tcPr>
            <w:tcW w:w="1474" w:type="dxa"/>
            <w:tcBorders>
              <w:top w:val="nil"/>
              <w:left w:val="nil"/>
              <w:bottom w:val="nil"/>
              <w:right w:val="nil"/>
            </w:tcBorders>
          </w:tcPr>
          <w:p>
            <w:pPr>
              <w:pStyle w:val="0"/>
              <w:jc w:val="center"/>
            </w:pPr>
            <w:r>
              <w:rPr>
                <w:sz w:val="20"/>
              </w:rPr>
              <w:t xml:space="preserve">12 551</w:t>
            </w:r>
          </w:p>
        </w:tc>
      </w:tr>
      <w:tr>
        <w:tc>
          <w:tcPr>
            <w:tcW w:w="3040" w:type="dxa"/>
            <w:tcBorders>
              <w:top w:val="nil"/>
              <w:left w:val="nil"/>
              <w:bottom w:val="nil"/>
              <w:right w:val="nil"/>
            </w:tcBorders>
          </w:tcPr>
          <w:p>
            <w:pPr>
              <w:pStyle w:val="0"/>
              <w:jc w:val="both"/>
            </w:pPr>
            <w:r>
              <w:rPr>
                <w:sz w:val="20"/>
              </w:rPr>
              <w:t xml:space="preserve">Должности педагогических работников</w:t>
            </w:r>
          </w:p>
        </w:tc>
        <w:tc>
          <w:tcPr>
            <w:tcW w:w="1557" w:type="dxa"/>
            <w:tcBorders>
              <w:top w:val="nil"/>
              <w:left w:val="nil"/>
              <w:bottom w:val="nil"/>
              <w:right w:val="nil"/>
            </w:tcBorders>
          </w:tcPr>
          <w:p>
            <w:pPr>
              <w:pStyle w:val="0"/>
              <w:jc w:val="center"/>
            </w:pPr>
            <w:r>
              <w:rPr>
                <w:sz w:val="20"/>
              </w:rPr>
              <w:t xml:space="preserve">2</w:t>
            </w:r>
          </w:p>
        </w:tc>
        <w:tc>
          <w:tcPr>
            <w:tcW w:w="2835" w:type="dxa"/>
            <w:tcBorders>
              <w:top w:val="nil"/>
              <w:left w:val="nil"/>
              <w:bottom w:val="nil"/>
              <w:right w:val="nil"/>
            </w:tcBorders>
          </w:tcPr>
          <w:p>
            <w:pPr>
              <w:pStyle w:val="0"/>
              <w:jc w:val="both"/>
            </w:pPr>
            <w:r>
              <w:rPr>
                <w:sz w:val="20"/>
              </w:rPr>
              <w:t xml:space="preserve">Педагог-организатор, инструктор-методист, педагог дополнительного образования</w:t>
            </w:r>
          </w:p>
        </w:tc>
        <w:tc>
          <w:tcPr>
            <w:tcW w:w="1474" w:type="dxa"/>
            <w:tcBorders>
              <w:top w:val="nil"/>
              <w:left w:val="nil"/>
              <w:bottom w:val="nil"/>
              <w:right w:val="nil"/>
            </w:tcBorders>
          </w:tcPr>
          <w:p>
            <w:pPr>
              <w:pStyle w:val="0"/>
              <w:jc w:val="center"/>
            </w:pPr>
            <w:r>
              <w:rPr>
                <w:sz w:val="20"/>
              </w:rPr>
              <w:t xml:space="preserve">13 606</w:t>
            </w:r>
          </w:p>
        </w:tc>
      </w:tr>
      <w:tr>
        <w:tc>
          <w:tcPr>
            <w:tcW w:w="3040" w:type="dxa"/>
            <w:tcBorders>
              <w:top w:val="nil"/>
              <w:left w:val="nil"/>
              <w:bottom w:val="nil"/>
              <w:right w:val="nil"/>
            </w:tcBorders>
          </w:tcPr>
          <w:p>
            <w:pPr>
              <w:pStyle w:val="0"/>
              <w:jc w:val="both"/>
            </w:pPr>
            <w:r>
              <w:rPr>
                <w:sz w:val="20"/>
              </w:rPr>
              <w:t xml:space="preserve">Должности педагогических работников</w:t>
            </w:r>
          </w:p>
        </w:tc>
        <w:tc>
          <w:tcPr>
            <w:tcW w:w="1557" w:type="dxa"/>
            <w:tcBorders>
              <w:top w:val="nil"/>
              <w:left w:val="nil"/>
              <w:bottom w:val="nil"/>
              <w:right w:val="nil"/>
            </w:tcBorders>
          </w:tcPr>
          <w:p>
            <w:pPr>
              <w:pStyle w:val="0"/>
              <w:jc w:val="center"/>
            </w:pPr>
            <w:r>
              <w:rPr>
                <w:sz w:val="20"/>
              </w:rPr>
              <w:t xml:space="preserve">3</w:t>
            </w:r>
          </w:p>
        </w:tc>
        <w:tc>
          <w:tcPr>
            <w:tcW w:w="2835" w:type="dxa"/>
            <w:tcBorders>
              <w:top w:val="nil"/>
              <w:left w:val="nil"/>
              <w:bottom w:val="nil"/>
              <w:right w:val="nil"/>
            </w:tcBorders>
          </w:tcPr>
          <w:p>
            <w:pPr>
              <w:pStyle w:val="0"/>
              <w:jc w:val="both"/>
            </w:pPr>
            <w:r>
              <w:rPr>
                <w:sz w:val="20"/>
              </w:rPr>
              <w:t xml:space="preserve">Мастер производственного обучения, методист, педагог-психолог, воспитатель, старший инструктор-методист</w:t>
            </w:r>
          </w:p>
        </w:tc>
        <w:tc>
          <w:tcPr>
            <w:tcW w:w="1474" w:type="dxa"/>
            <w:tcBorders>
              <w:top w:val="nil"/>
              <w:left w:val="nil"/>
              <w:bottom w:val="nil"/>
              <w:right w:val="nil"/>
            </w:tcBorders>
          </w:tcPr>
          <w:p>
            <w:pPr>
              <w:pStyle w:val="0"/>
              <w:jc w:val="center"/>
            </w:pPr>
            <w:r>
              <w:rPr>
                <w:sz w:val="20"/>
              </w:rPr>
              <w:t xml:space="preserve">15 681</w:t>
            </w:r>
          </w:p>
        </w:tc>
      </w:tr>
      <w:tr>
        <w:tc>
          <w:tcPr>
            <w:tcW w:w="3040" w:type="dxa"/>
            <w:tcBorders>
              <w:top w:val="nil"/>
              <w:left w:val="nil"/>
              <w:bottom w:val="nil"/>
              <w:right w:val="nil"/>
            </w:tcBorders>
          </w:tcPr>
          <w:p>
            <w:pPr>
              <w:pStyle w:val="0"/>
              <w:jc w:val="both"/>
            </w:pPr>
            <w:r>
              <w:rPr>
                <w:sz w:val="20"/>
              </w:rPr>
              <w:t xml:space="preserve">Должности педагогических работников</w:t>
            </w:r>
          </w:p>
        </w:tc>
        <w:tc>
          <w:tcPr>
            <w:tcW w:w="1557" w:type="dxa"/>
            <w:tcBorders>
              <w:top w:val="nil"/>
              <w:left w:val="nil"/>
              <w:bottom w:val="nil"/>
              <w:right w:val="nil"/>
            </w:tcBorders>
          </w:tcPr>
          <w:p>
            <w:pPr>
              <w:pStyle w:val="0"/>
              <w:jc w:val="center"/>
            </w:pPr>
            <w:r>
              <w:rPr>
                <w:sz w:val="20"/>
              </w:rPr>
              <w:t xml:space="preserve">4</w:t>
            </w:r>
          </w:p>
        </w:tc>
        <w:tc>
          <w:tcPr>
            <w:tcW w:w="2835" w:type="dxa"/>
            <w:tcBorders>
              <w:top w:val="nil"/>
              <w:left w:val="nil"/>
              <w:bottom w:val="nil"/>
              <w:right w:val="nil"/>
            </w:tcBorders>
          </w:tcPr>
          <w:p>
            <w:pPr>
              <w:pStyle w:val="0"/>
              <w:jc w:val="both"/>
            </w:pPr>
            <w:r>
              <w:rPr>
                <w:sz w:val="20"/>
              </w:rPr>
              <w:t xml:space="preserve">Старший воспитатель, учитель, учитель-дефектолог, учитель-логопед (логопед), старший методист</w:t>
            </w:r>
          </w:p>
        </w:tc>
        <w:tc>
          <w:tcPr>
            <w:tcW w:w="1474" w:type="dxa"/>
            <w:tcBorders>
              <w:top w:val="nil"/>
              <w:left w:val="nil"/>
              <w:bottom w:val="nil"/>
              <w:right w:val="nil"/>
            </w:tcBorders>
          </w:tcPr>
          <w:p>
            <w:pPr>
              <w:pStyle w:val="0"/>
              <w:jc w:val="center"/>
            </w:pPr>
            <w:r>
              <w:rPr>
                <w:sz w:val="20"/>
              </w:rPr>
              <w:t xml:space="preserve">17 064</w:t>
            </w:r>
          </w:p>
        </w:tc>
      </w:tr>
      <w:tr>
        <w:tc>
          <w:tcPr>
            <w:gridSpan w:val="4"/>
            <w:tcW w:w="8906" w:type="dxa"/>
            <w:tcBorders>
              <w:top w:val="nil"/>
              <w:left w:val="nil"/>
              <w:bottom w:val="nil"/>
              <w:right w:val="nil"/>
            </w:tcBorders>
          </w:tcPr>
          <w:p>
            <w:pPr>
              <w:pStyle w:val="0"/>
              <w:outlineLvl w:val="2"/>
              <w:jc w:val="center"/>
            </w:pPr>
            <w:r>
              <w:rPr>
                <w:sz w:val="20"/>
              </w:rPr>
              <w:t xml:space="preserve">Должности работников культуры, искусства и кинематографии</w:t>
            </w:r>
          </w:p>
        </w:tc>
      </w:tr>
      <w:tr>
        <w:tc>
          <w:tcPr>
            <w:tcW w:w="3040" w:type="dxa"/>
            <w:tcBorders>
              <w:top w:val="nil"/>
              <w:left w:val="nil"/>
              <w:bottom w:val="nil"/>
              <w:right w:val="nil"/>
            </w:tcBorders>
          </w:tcPr>
          <w:p>
            <w:pPr>
              <w:pStyle w:val="0"/>
              <w:jc w:val="both"/>
            </w:pPr>
            <w:r>
              <w:rPr>
                <w:sz w:val="20"/>
              </w:rPr>
              <w:t xml:space="preserve">Должности работников культуры, искусства и кинематографии среднего звена</w:t>
            </w:r>
          </w:p>
        </w:tc>
        <w:tc>
          <w:tcPr>
            <w:tcW w:w="1557" w:type="dxa"/>
            <w:tcBorders>
              <w:top w:val="nil"/>
              <w:left w:val="nil"/>
              <w:bottom w:val="nil"/>
              <w:right w:val="nil"/>
            </w:tcBorders>
          </w:tcPr>
          <w:p>
            <w:pPr>
              <w:pStyle w:val="0"/>
              <w:jc w:val="center"/>
            </w:pPr>
            <w:r>
              <w:rPr>
                <w:sz w:val="20"/>
              </w:rPr>
              <w:t xml:space="preserve">Не установлен</w:t>
            </w:r>
          </w:p>
        </w:tc>
        <w:tc>
          <w:tcPr>
            <w:tcW w:w="2835" w:type="dxa"/>
            <w:tcBorders>
              <w:top w:val="nil"/>
              <w:left w:val="nil"/>
              <w:bottom w:val="nil"/>
              <w:right w:val="nil"/>
            </w:tcBorders>
          </w:tcPr>
          <w:p>
            <w:pPr>
              <w:pStyle w:val="0"/>
              <w:jc w:val="both"/>
            </w:pPr>
            <w:r>
              <w:rPr>
                <w:sz w:val="20"/>
              </w:rPr>
              <w:t xml:space="preserve">Аккомпаниатор</w:t>
            </w:r>
          </w:p>
          <w:p>
            <w:pPr>
              <w:pStyle w:val="0"/>
              <w:jc w:val="both"/>
            </w:pPr>
            <w:r>
              <w:rPr>
                <w:sz w:val="20"/>
              </w:rPr>
              <w:t xml:space="preserve">Культорганизатор</w:t>
            </w:r>
          </w:p>
        </w:tc>
        <w:tc>
          <w:tcPr>
            <w:tcW w:w="1474" w:type="dxa"/>
            <w:tcBorders>
              <w:top w:val="nil"/>
              <w:left w:val="nil"/>
              <w:bottom w:val="nil"/>
              <w:right w:val="nil"/>
            </w:tcBorders>
          </w:tcPr>
          <w:p>
            <w:pPr>
              <w:pStyle w:val="0"/>
              <w:jc w:val="center"/>
            </w:pPr>
            <w:r>
              <w:rPr>
                <w:sz w:val="20"/>
              </w:rPr>
              <w:t xml:space="preserve">11 664</w:t>
            </w:r>
          </w:p>
        </w:tc>
      </w:tr>
      <w:tr>
        <w:tc>
          <w:tcPr>
            <w:tcW w:w="3040" w:type="dxa"/>
            <w:tcBorders>
              <w:top w:val="nil"/>
              <w:left w:val="nil"/>
              <w:bottom w:val="nil"/>
              <w:right w:val="nil"/>
            </w:tcBorders>
          </w:tcPr>
          <w:p>
            <w:pPr>
              <w:pStyle w:val="0"/>
              <w:jc w:val="both"/>
            </w:pPr>
            <w:r>
              <w:rPr>
                <w:sz w:val="20"/>
              </w:rPr>
              <w:t xml:space="preserve">Должности работников культуры, искусства и кинематографии ведущего звена</w:t>
            </w:r>
          </w:p>
        </w:tc>
        <w:tc>
          <w:tcPr>
            <w:tcW w:w="1557" w:type="dxa"/>
            <w:tcBorders>
              <w:top w:val="nil"/>
              <w:left w:val="nil"/>
              <w:bottom w:val="nil"/>
              <w:right w:val="nil"/>
            </w:tcBorders>
          </w:tcPr>
          <w:p>
            <w:pPr>
              <w:pStyle w:val="0"/>
              <w:jc w:val="center"/>
            </w:pPr>
            <w:r>
              <w:rPr>
                <w:sz w:val="20"/>
              </w:rPr>
              <w:t xml:space="preserve">Не установлен</w:t>
            </w:r>
          </w:p>
        </w:tc>
        <w:tc>
          <w:tcPr>
            <w:tcW w:w="2835" w:type="dxa"/>
            <w:tcBorders>
              <w:top w:val="nil"/>
              <w:left w:val="nil"/>
              <w:bottom w:val="nil"/>
              <w:right w:val="nil"/>
            </w:tcBorders>
          </w:tcPr>
          <w:p>
            <w:pPr>
              <w:pStyle w:val="0"/>
              <w:jc w:val="both"/>
            </w:pPr>
            <w:r>
              <w:rPr>
                <w:sz w:val="20"/>
              </w:rPr>
              <w:t xml:space="preserve">Библиотекарь</w:t>
            </w:r>
          </w:p>
        </w:tc>
        <w:tc>
          <w:tcPr>
            <w:tcW w:w="1474" w:type="dxa"/>
            <w:tcBorders>
              <w:top w:val="nil"/>
              <w:left w:val="nil"/>
              <w:bottom w:val="nil"/>
              <w:right w:val="nil"/>
            </w:tcBorders>
          </w:tcPr>
          <w:p>
            <w:pPr>
              <w:pStyle w:val="0"/>
              <w:jc w:val="center"/>
            </w:pPr>
            <w:r>
              <w:rPr>
                <w:sz w:val="20"/>
              </w:rPr>
              <w:t xml:space="preserve">12 042</w:t>
            </w:r>
          </w:p>
        </w:tc>
      </w:tr>
      <w:tr>
        <w:tc>
          <w:tcPr>
            <w:tcW w:w="3040" w:type="dxa"/>
            <w:tcBorders>
              <w:top w:val="nil"/>
              <w:left w:val="nil"/>
              <w:bottom w:val="nil"/>
              <w:right w:val="nil"/>
            </w:tcBorders>
          </w:tcPr>
          <w:p>
            <w:pPr>
              <w:pStyle w:val="0"/>
              <w:jc w:val="both"/>
            </w:pPr>
            <w:r>
              <w:rPr>
                <w:sz w:val="20"/>
              </w:rPr>
              <w:t xml:space="preserve">Должности руководящего состава учреждений культуры, искусства и кинематографии</w:t>
            </w:r>
          </w:p>
        </w:tc>
        <w:tc>
          <w:tcPr>
            <w:tcW w:w="1557" w:type="dxa"/>
            <w:tcBorders>
              <w:top w:val="nil"/>
              <w:left w:val="nil"/>
              <w:bottom w:val="nil"/>
              <w:right w:val="nil"/>
            </w:tcBorders>
          </w:tcPr>
          <w:p>
            <w:pPr>
              <w:pStyle w:val="0"/>
              <w:jc w:val="center"/>
            </w:pPr>
            <w:r>
              <w:rPr>
                <w:sz w:val="20"/>
              </w:rPr>
              <w:t xml:space="preserve">Не установлен</w:t>
            </w:r>
          </w:p>
        </w:tc>
        <w:tc>
          <w:tcPr>
            <w:tcW w:w="2835" w:type="dxa"/>
            <w:tcBorders>
              <w:top w:val="nil"/>
              <w:left w:val="nil"/>
              <w:bottom w:val="nil"/>
              <w:right w:val="nil"/>
            </w:tcBorders>
          </w:tcPr>
          <w:p>
            <w:pPr>
              <w:pStyle w:val="0"/>
              <w:jc w:val="both"/>
            </w:pPr>
            <w:r>
              <w:rPr>
                <w:sz w:val="20"/>
              </w:rPr>
              <w:t xml:space="preserve">Руководитель клубного формирования любительского объединения, студии, коллектива самодеятельного искусства, клуба по интересам</w:t>
            </w:r>
          </w:p>
          <w:p>
            <w:pPr>
              <w:pStyle w:val="0"/>
              <w:jc w:val="both"/>
            </w:pPr>
            <w:r>
              <w:rPr>
                <w:sz w:val="20"/>
              </w:rPr>
              <w:t xml:space="preserve">Заведующий отделом (сектором) библиотеки</w:t>
            </w:r>
          </w:p>
        </w:tc>
        <w:tc>
          <w:tcPr>
            <w:tcW w:w="1474" w:type="dxa"/>
            <w:tcBorders>
              <w:top w:val="nil"/>
              <w:left w:val="nil"/>
              <w:bottom w:val="nil"/>
              <w:right w:val="nil"/>
            </w:tcBorders>
          </w:tcPr>
          <w:p>
            <w:pPr>
              <w:pStyle w:val="0"/>
              <w:jc w:val="center"/>
            </w:pPr>
            <w:r>
              <w:rPr>
                <w:sz w:val="20"/>
              </w:rPr>
              <w:t xml:space="preserve">13 802</w:t>
            </w:r>
          </w:p>
        </w:tc>
      </w:tr>
      <w:tr>
        <w:tc>
          <w:tcPr>
            <w:gridSpan w:val="4"/>
            <w:tcW w:w="8906" w:type="dxa"/>
            <w:tcBorders>
              <w:top w:val="nil"/>
              <w:left w:val="nil"/>
              <w:bottom w:val="nil"/>
              <w:right w:val="nil"/>
            </w:tcBorders>
          </w:tcPr>
          <w:p>
            <w:pPr>
              <w:pStyle w:val="0"/>
              <w:outlineLvl w:val="2"/>
              <w:jc w:val="center"/>
            </w:pPr>
            <w:r>
              <w:rPr>
                <w:sz w:val="20"/>
              </w:rPr>
              <w:t xml:space="preserve">Должности работников печатных средств массовой информации</w:t>
            </w:r>
          </w:p>
        </w:tc>
      </w:tr>
      <w:tr>
        <w:tc>
          <w:tcPr>
            <w:tcW w:w="3040" w:type="dxa"/>
            <w:tcBorders>
              <w:top w:val="nil"/>
              <w:left w:val="nil"/>
              <w:bottom w:val="nil"/>
              <w:right w:val="nil"/>
            </w:tcBorders>
          </w:tcPr>
          <w:p>
            <w:pPr>
              <w:pStyle w:val="0"/>
              <w:jc w:val="both"/>
            </w:pPr>
            <w:r>
              <w:rPr>
                <w:sz w:val="20"/>
              </w:rPr>
              <w:t xml:space="preserve">Должности работников печатных средств массовой информации третьего уровня</w:t>
            </w:r>
          </w:p>
        </w:tc>
        <w:tc>
          <w:tcPr>
            <w:tcW w:w="1557" w:type="dxa"/>
            <w:tcBorders>
              <w:top w:val="nil"/>
              <w:left w:val="nil"/>
              <w:bottom w:val="nil"/>
              <w:right w:val="nil"/>
            </w:tcBorders>
          </w:tcPr>
          <w:p>
            <w:pPr>
              <w:pStyle w:val="0"/>
              <w:jc w:val="center"/>
            </w:pPr>
            <w:r>
              <w:rPr>
                <w:sz w:val="20"/>
              </w:rPr>
              <w:t xml:space="preserve">2</w:t>
            </w:r>
          </w:p>
        </w:tc>
        <w:tc>
          <w:tcPr>
            <w:tcW w:w="2835" w:type="dxa"/>
            <w:tcBorders>
              <w:top w:val="nil"/>
              <w:left w:val="nil"/>
              <w:bottom w:val="nil"/>
              <w:right w:val="nil"/>
            </w:tcBorders>
          </w:tcPr>
          <w:p>
            <w:pPr>
              <w:pStyle w:val="0"/>
              <w:jc w:val="both"/>
            </w:pPr>
            <w:r>
              <w:rPr>
                <w:sz w:val="20"/>
              </w:rPr>
              <w:t xml:space="preserve">Редактор</w:t>
            </w:r>
          </w:p>
        </w:tc>
        <w:tc>
          <w:tcPr>
            <w:tcW w:w="1474" w:type="dxa"/>
            <w:tcBorders>
              <w:top w:val="nil"/>
              <w:left w:val="nil"/>
              <w:bottom w:val="nil"/>
              <w:right w:val="nil"/>
            </w:tcBorders>
          </w:tcPr>
          <w:p>
            <w:pPr>
              <w:pStyle w:val="0"/>
              <w:jc w:val="center"/>
            </w:pPr>
            <w:r>
              <w:rPr>
                <w:sz w:val="20"/>
              </w:rPr>
              <w:t xml:space="preserve">11 911</w:t>
            </w:r>
          </w:p>
        </w:tc>
      </w:tr>
      <w:tr>
        <w:tc>
          <w:tcPr>
            <w:tcW w:w="3040" w:type="dxa"/>
            <w:tcBorders>
              <w:top w:val="nil"/>
              <w:left w:val="nil"/>
              <w:bottom w:val="nil"/>
              <w:right w:val="nil"/>
            </w:tcBorders>
          </w:tcPr>
          <w:p>
            <w:pPr>
              <w:pStyle w:val="0"/>
              <w:jc w:val="both"/>
            </w:pPr>
            <w:r>
              <w:rPr>
                <w:sz w:val="20"/>
              </w:rPr>
              <w:t xml:space="preserve">Должности работников печатных средств массовой информации третьего уровня</w:t>
            </w:r>
          </w:p>
        </w:tc>
        <w:tc>
          <w:tcPr>
            <w:tcW w:w="1557" w:type="dxa"/>
            <w:tcBorders>
              <w:top w:val="nil"/>
              <w:left w:val="nil"/>
              <w:bottom w:val="nil"/>
              <w:right w:val="nil"/>
            </w:tcBorders>
          </w:tcPr>
          <w:p>
            <w:pPr>
              <w:pStyle w:val="0"/>
              <w:jc w:val="center"/>
            </w:pPr>
            <w:r>
              <w:rPr>
                <w:sz w:val="20"/>
              </w:rPr>
              <w:t xml:space="preserve">3</w:t>
            </w:r>
          </w:p>
        </w:tc>
        <w:tc>
          <w:tcPr>
            <w:tcW w:w="2835" w:type="dxa"/>
            <w:tcBorders>
              <w:top w:val="nil"/>
              <w:left w:val="nil"/>
              <w:bottom w:val="nil"/>
              <w:right w:val="nil"/>
            </w:tcBorders>
          </w:tcPr>
          <w:p>
            <w:pPr>
              <w:pStyle w:val="0"/>
            </w:pPr>
            <w:r>
              <w:rPr>
                <w:sz w:val="20"/>
              </w:rPr>
              <w:t xml:space="preserve">Системный администратор</w:t>
            </w:r>
          </w:p>
        </w:tc>
        <w:tc>
          <w:tcPr>
            <w:tcW w:w="1474" w:type="dxa"/>
            <w:tcBorders>
              <w:top w:val="nil"/>
              <w:left w:val="nil"/>
              <w:bottom w:val="nil"/>
              <w:right w:val="nil"/>
            </w:tcBorders>
          </w:tcPr>
          <w:p>
            <w:pPr>
              <w:pStyle w:val="0"/>
              <w:jc w:val="center"/>
            </w:pPr>
            <w:r>
              <w:rPr>
                <w:sz w:val="20"/>
              </w:rPr>
              <w:t xml:space="preserve">15 681</w:t>
            </w:r>
          </w:p>
        </w:tc>
      </w:tr>
      <w:tr>
        <w:tc>
          <w:tcPr>
            <w:gridSpan w:val="4"/>
            <w:tcW w:w="8906" w:type="dxa"/>
            <w:tcBorders>
              <w:top w:val="nil"/>
              <w:left w:val="nil"/>
              <w:bottom w:val="nil"/>
              <w:right w:val="nil"/>
            </w:tcBorders>
          </w:tcPr>
          <w:p>
            <w:pPr>
              <w:pStyle w:val="0"/>
              <w:outlineLvl w:val="2"/>
              <w:jc w:val="center"/>
            </w:pPr>
            <w:r>
              <w:rPr>
                <w:sz w:val="20"/>
              </w:rPr>
              <w:t xml:space="preserve">Должности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r>
      <w:tr>
        <w:tc>
          <w:tcPr>
            <w:tcW w:w="3040" w:type="dxa"/>
            <w:tcBorders>
              <w:top w:val="nil"/>
              <w:left w:val="nil"/>
              <w:bottom w:val="nil"/>
              <w:right w:val="nil"/>
            </w:tcBorders>
          </w:tcPr>
          <w:p>
            <w:pPr>
              <w:pStyle w:val="0"/>
              <w:jc w:val="both"/>
            </w:pPr>
            <w:r>
              <w:rPr>
                <w:sz w:val="20"/>
              </w:rPr>
              <w:t xml:space="preserve">Профессиональная квалификационная группа второго уровня</w:t>
            </w:r>
          </w:p>
        </w:tc>
        <w:tc>
          <w:tcPr>
            <w:tcW w:w="1557" w:type="dxa"/>
            <w:tcBorders>
              <w:top w:val="nil"/>
              <w:left w:val="nil"/>
              <w:bottom w:val="nil"/>
              <w:right w:val="nil"/>
            </w:tcBorders>
          </w:tcPr>
          <w:p>
            <w:pPr>
              <w:pStyle w:val="0"/>
              <w:jc w:val="center"/>
            </w:pPr>
            <w:r>
              <w:rPr>
                <w:sz w:val="20"/>
              </w:rPr>
              <w:t xml:space="preserve">2</w:t>
            </w:r>
          </w:p>
        </w:tc>
        <w:tc>
          <w:tcPr>
            <w:tcW w:w="2835" w:type="dxa"/>
            <w:tcBorders>
              <w:top w:val="nil"/>
              <w:left w:val="nil"/>
              <w:bottom w:val="nil"/>
              <w:right w:val="nil"/>
            </w:tcBorders>
          </w:tcPr>
          <w:p>
            <w:pPr>
              <w:pStyle w:val="0"/>
              <w:jc w:val="both"/>
            </w:pPr>
            <w:r>
              <w:rPr>
                <w:sz w:val="20"/>
              </w:rPr>
              <w:t xml:space="preserve">Специалист (ведущий специалист) гражданской обороны</w:t>
            </w:r>
          </w:p>
        </w:tc>
        <w:tc>
          <w:tcPr>
            <w:tcW w:w="1474" w:type="dxa"/>
            <w:tcBorders>
              <w:top w:val="nil"/>
              <w:left w:val="nil"/>
              <w:bottom w:val="nil"/>
              <w:right w:val="nil"/>
            </w:tcBorders>
          </w:tcPr>
          <w:p>
            <w:pPr>
              <w:pStyle w:val="0"/>
              <w:jc w:val="center"/>
            </w:pPr>
            <w:r>
              <w:rPr>
                <w:sz w:val="20"/>
              </w:rPr>
              <w:t xml:space="preserve">14 298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Положению</w:t>
      </w:r>
    </w:p>
    <w:p>
      <w:pPr>
        <w:pStyle w:val="0"/>
        <w:jc w:val="right"/>
      </w:pPr>
      <w:r>
        <w:rPr>
          <w:sz w:val="20"/>
        </w:rPr>
        <w:t xml:space="preserve">об оплате труда работников</w:t>
      </w:r>
    </w:p>
    <w:p>
      <w:pPr>
        <w:pStyle w:val="0"/>
        <w:jc w:val="right"/>
      </w:pPr>
      <w:r>
        <w:rPr>
          <w:sz w:val="20"/>
        </w:rPr>
        <w:t xml:space="preserve">государственных учреждений</w:t>
      </w:r>
    </w:p>
    <w:p>
      <w:pPr>
        <w:pStyle w:val="0"/>
        <w:jc w:val="right"/>
      </w:pPr>
      <w:r>
        <w:rPr>
          <w:sz w:val="20"/>
        </w:rPr>
        <w:t xml:space="preserve">Самарской области, подведомственных</w:t>
      </w:r>
    </w:p>
    <w:p>
      <w:pPr>
        <w:pStyle w:val="0"/>
        <w:jc w:val="right"/>
      </w:pPr>
      <w:r>
        <w:rPr>
          <w:sz w:val="20"/>
        </w:rPr>
        <w:t xml:space="preserve">министерству здравоохранения</w:t>
      </w:r>
    </w:p>
    <w:p>
      <w:pPr>
        <w:pStyle w:val="0"/>
        <w:jc w:val="right"/>
      </w:pPr>
      <w:r>
        <w:rPr>
          <w:sz w:val="20"/>
        </w:rPr>
        <w:t xml:space="preserve">Самарской области</w:t>
      </w:r>
    </w:p>
    <w:p>
      <w:pPr>
        <w:pStyle w:val="0"/>
        <w:jc w:val="both"/>
      </w:pPr>
      <w:r>
        <w:rPr>
          <w:sz w:val="20"/>
        </w:rPr>
      </w:r>
    </w:p>
    <w:bookmarkStart w:id="678" w:name="P678"/>
    <w:bookmarkEnd w:id="678"/>
    <w:p>
      <w:pPr>
        <w:pStyle w:val="2"/>
        <w:jc w:val="center"/>
      </w:pPr>
      <w:r>
        <w:rPr>
          <w:sz w:val="20"/>
        </w:rPr>
        <w:t xml:space="preserve">ОКЛАДЫ</w:t>
      </w:r>
    </w:p>
    <w:p>
      <w:pPr>
        <w:pStyle w:val="2"/>
        <w:jc w:val="center"/>
      </w:pPr>
      <w:r>
        <w:rPr>
          <w:sz w:val="20"/>
        </w:rPr>
        <w:t xml:space="preserve">ПО ПРОФЕССИЯМ РАБОЧИХ, ОТНЕСЕННЫМ К ПРОФЕССИОНАЛЬНЫМ</w:t>
      </w:r>
    </w:p>
    <w:p>
      <w:pPr>
        <w:pStyle w:val="2"/>
        <w:jc w:val="center"/>
      </w:pPr>
      <w:r>
        <w:rPr>
          <w:sz w:val="20"/>
        </w:rPr>
        <w:t xml:space="preserve">КВАЛИФИКАЦИОННЫМ ГРУППАМ ОБЩЕОТРАСЛЕВЫХ ПРОФЕССИЙ РАБОЧИХ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5"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Постановления</w:t>
              </w:r>
            </w:hyperlink>
            <w:r>
              <w:rPr>
                <w:sz w:val="20"/>
                <w:color w:val="392c69"/>
              </w:rPr>
              <w:t xml:space="preserve"> Правительства Самарской области от 25.10.2023 N 853)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6066"/>
        <w:gridCol w:w="1701"/>
        <w:gridCol w:w="1247"/>
      </w:tblGrid>
      <w:tr>
        <w:tblPrEx>
          <w:tblBorders>
            <w:left w:val="single" w:sz="4"/>
            <w:right w:val="single" w:sz="4"/>
            <w:insideV w:val="single" w:sz="4"/>
            <w:insideH w:val="single" w:sz="4"/>
          </w:tblBorders>
        </w:tblPrEx>
        <w:tc>
          <w:tcPr>
            <w:tcW w:w="6066" w:type="dxa"/>
            <w:tcBorders>
              <w:top w:val="single" w:sz="4"/>
              <w:bottom w:val="single" w:sz="4"/>
            </w:tcBorders>
          </w:tcPr>
          <w:p>
            <w:pPr>
              <w:pStyle w:val="0"/>
              <w:jc w:val="center"/>
            </w:pPr>
            <w:r>
              <w:rPr>
                <w:sz w:val="20"/>
              </w:rPr>
              <w:t xml:space="preserve">Наименование профессиональной квалификационной группы</w:t>
            </w:r>
          </w:p>
        </w:tc>
        <w:tc>
          <w:tcPr>
            <w:tcW w:w="1701" w:type="dxa"/>
            <w:tcBorders>
              <w:top w:val="single" w:sz="4"/>
              <w:bottom w:val="single" w:sz="4"/>
            </w:tcBorders>
          </w:tcPr>
          <w:p>
            <w:pPr>
              <w:pStyle w:val="0"/>
              <w:jc w:val="center"/>
            </w:pPr>
            <w:r>
              <w:rPr>
                <w:sz w:val="20"/>
              </w:rPr>
              <w:t xml:space="preserve">Квалификационный уровень</w:t>
            </w:r>
          </w:p>
        </w:tc>
        <w:tc>
          <w:tcPr>
            <w:tcW w:w="1247" w:type="dxa"/>
            <w:tcBorders>
              <w:top w:val="single" w:sz="4"/>
              <w:bottom w:val="single" w:sz="4"/>
            </w:tcBorders>
          </w:tcPr>
          <w:p>
            <w:pPr>
              <w:pStyle w:val="0"/>
              <w:jc w:val="center"/>
            </w:pPr>
            <w:r>
              <w:rPr>
                <w:sz w:val="20"/>
              </w:rPr>
              <w:t xml:space="preserve">Оклад, рублей</w:t>
            </w:r>
          </w:p>
        </w:tc>
      </w:tr>
      <w:tr>
        <w:tc>
          <w:tcPr>
            <w:tcW w:w="6066" w:type="dxa"/>
            <w:tcBorders>
              <w:top w:val="single" w:sz="4"/>
              <w:left w:val="nil"/>
              <w:bottom w:val="nil"/>
              <w:right w:val="nil"/>
            </w:tcBorders>
          </w:tcPr>
          <w:p>
            <w:pPr>
              <w:pStyle w:val="0"/>
            </w:pPr>
            <w:r>
              <w:rPr>
                <w:sz w:val="20"/>
              </w:rPr>
              <w:t xml:space="preserve">Общеотраслевые профессии рабочих первого уровня</w:t>
            </w:r>
          </w:p>
        </w:tc>
        <w:tc>
          <w:tcPr>
            <w:tcW w:w="1701" w:type="dxa"/>
            <w:tcBorders>
              <w:top w:val="single" w:sz="4"/>
              <w:left w:val="nil"/>
              <w:bottom w:val="nil"/>
              <w:right w:val="nil"/>
            </w:tcBorders>
          </w:tcPr>
          <w:p>
            <w:pPr>
              <w:pStyle w:val="0"/>
              <w:jc w:val="center"/>
            </w:pPr>
            <w:r>
              <w:rPr>
                <w:sz w:val="20"/>
              </w:rPr>
              <w:t xml:space="preserve">1</w:t>
            </w:r>
          </w:p>
        </w:tc>
        <w:tc>
          <w:tcPr>
            <w:tcW w:w="1247" w:type="dxa"/>
            <w:tcBorders>
              <w:top w:val="single" w:sz="4"/>
              <w:left w:val="nil"/>
              <w:bottom w:val="nil"/>
              <w:right w:val="nil"/>
            </w:tcBorders>
          </w:tcPr>
          <w:p>
            <w:pPr>
              <w:pStyle w:val="0"/>
              <w:jc w:val="center"/>
            </w:pPr>
            <w:r>
              <w:rPr>
                <w:sz w:val="20"/>
              </w:rPr>
              <w:t xml:space="preserve">10 659</w:t>
            </w:r>
          </w:p>
        </w:tc>
      </w:tr>
      <w:tr>
        <w:tc>
          <w:tcPr>
            <w:tcW w:w="6066" w:type="dxa"/>
            <w:tcBorders>
              <w:top w:val="nil"/>
              <w:left w:val="nil"/>
              <w:bottom w:val="nil"/>
              <w:right w:val="nil"/>
            </w:tcBorders>
          </w:tcPr>
          <w:p>
            <w:pPr>
              <w:pStyle w:val="0"/>
            </w:pPr>
            <w:r>
              <w:rPr>
                <w:sz w:val="20"/>
              </w:rPr>
              <w:t xml:space="preserve">Общеотраслевые профессии рабочих первого уровня</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10 907</w:t>
            </w:r>
          </w:p>
        </w:tc>
      </w:tr>
      <w:tr>
        <w:tc>
          <w:tcPr>
            <w:tcW w:w="6066" w:type="dxa"/>
            <w:tcBorders>
              <w:top w:val="nil"/>
              <w:left w:val="nil"/>
              <w:bottom w:val="nil"/>
              <w:right w:val="nil"/>
            </w:tcBorders>
          </w:tcPr>
          <w:p>
            <w:pPr>
              <w:pStyle w:val="0"/>
            </w:pPr>
            <w:r>
              <w:rPr>
                <w:sz w:val="20"/>
              </w:rPr>
              <w:t xml:space="preserve">Общеотраслевые профессии рабочих второго уровня</w:t>
            </w:r>
          </w:p>
        </w:tc>
        <w:tc>
          <w:tcPr>
            <w:tcW w:w="1701" w:type="dxa"/>
            <w:tcBorders>
              <w:top w:val="nil"/>
              <w:left w:val="nil"/>
              <w:bottom w:val="nil"/>
              <w:right w:val="nil"/>
            </w:tcBorders>
          </w:tcPr>
          <w:p>
            <w:pPr>
              <w:pStyle w:val="0"/>
              <w:jc w:val="center"/>
            </w:pPr>
            <w:r>
              <w:rPr>
                <w:sz w:val="20"/>
              </w:rPr>
              <w:t xml:space="preserve">1</w:t>
            </w:r>
          </w:p>
        </w:tc>
        <w:tc>
          <w:tcPr>
            <w:tcW w:w="1247" w:type="dxa"/>
            <w:tcBorders>
              <w:top w:val="nil"/>
              <w:left w:val="nil"/>
              <w:bottom w:val="nil"/>
              <w:right w:val="nil"/>
            </w:tcBorders>
          </w:tcPr>
          <w:p>
            <w:pPr>
              <w:pStyle w:val="0"/>
              <w:jc w:val="center"/>
            </w:pPr>
            <w:r>
              <w:rPr>
                <w:sz w:val="20"/>
              </w:rPr>
              <w:t xml:space="preserve">11 286</w:t>
            </w:r>
          </w:p>
        </w:tc>
      </w:tr>
      <w:tr>
        <w:tc>
          <w:tcPr>
            <w:tcW w:w="6066" w:type="dxa"/>
            <w:tcBorders>
              <w:top w:val="nil"/>
              <w:left w:val="nil"/>
              <w:bottom w:val="nil"/>
              <w:right w:val="nil"/>
            </w:tcBorders>
          </w:tcPr>
          <w:p>
            <w:pPr>
              <w:pStyle w:val="0"/>
            </w:pPr>
            <w:r>
              <w:rPr>
                <w:sz w:val="20"/>
              </w:rPr>
              <w:t xml:space="preserve">Общеотраслевые профессии рабочих второго уровня</w:t>
            </w:r>
          </w:p>
        </w:tc>
        <w:tc>
          <w:tcPr>
            <w:tcW w:w="1701" w:type="dxa"/>
            <w:tcBorders>
              <w:top w:val="nil"/>
              <w:left w:val="nil"/>
              <w:bottom w:val="nil"/>
              <w:right w:val="nil"/>
            </w:tcBorders>
          </w:tcPr>
          <w:p>
            <w:pPr>
              <w:pStyle w:val="0"/>
              <w:jc w:val="center"/>
            </w:pPr>
            <w:r>
              <w:rPr>
                <w:sz w:val="20"/>
              </w:rPr>
              <w:t xml:space="preserve">2</w:t>
            </w:r>
          </w:p>
        </w:tc>
        <w:tc>
          <w:tcPr>
            <w:tcW w:w="1247" w:type="dxa"/>
            <w:tcBorders>
              <w:top w:val="nil"/>
              <w:left w:val="nil"/>
              <w:bottom w:val="nil"/>
              <w:right w:val="nil"/>
            </w:tcBorders>
          </w:tcPr>
          <w:p>
            <w:pPr>
              <w:pStyle w:val="0"/>
              <w:jc w:val="center"/>
            </w:pPr>
            <w:r>
              <w:rPr>
                <w:sz w:val="20"/>
              </w:rPr>
              <w:t xml:space="preserve">11 545</w:t>
            </w:r>
          </w:p>
        </w:tc>
      </w:tr>
      <w:tr>
        <w:tc>
          <w:tcPr>
            <w:tcW w:w="6066" w:type="dxa"/>
            <w:tcBorders>
              <w:top w:val="nil"/>
              <w:left w:val="nil"/>
              <w:bottom w:val="nil"/>
              <w:right w:val="nil"/>
            </w:tcBorders>
          </w:tcPr>
          <w:p>
            <w:pPr>
              <w:pStyle w:val="0"/>
            </w:pPr>
            <w:r>
              <w:rPr>
                <w:sz w:val="20"/>
              </w:rPr>
              <w:t xml:space="preserve">Общеотраслевые профессии рабочих второго уровня</w:t>
            </w:r>
          </w:p>
        </w:tc>
        <w:tc>
          <w:tcPr>
            <w:tcW w:w="1701" w:type="dxa"/>
            <w:tcBorders>
              <w:top w:val="nil"/>
              <w:left w:val="nil"/>
              <w:bottom w:val="nil"/>
              <w:right w:val="nil"/>
            </w:tcBorders>
          </w:tcPr>
          <w:p>
            <w:pPr>
              <w:pStyle w:val="0"/>
              <w:jc w:val="center"/>
            </w:pPr>
            <w:r>
              <w:rPr>
                <w:sz w:val="20"/>
              </w:rPr>
              <w:t xml:space="preserve">3</w:t>
            </w:r>
          </w:p>
        </w:tc>
        <w:tc>
          <w:tcPr>
            <w:tcW w:w="1247" w:type="dxa"/>
            <w:tcBorders>
              <w:top w:val="nil"/>
              <w:left w:val="nil"/>
              <w:bottom w:val="nil"/>
              <w:right w:val="nil"/>
            </w:tcBorders>
          </w:tcPr>
          <w:p>
            <w:pPr>
              <w:pStyle w:val="0"/>
              <w:jc w:val="center"/>
            </w:pPr>
            <w:r>
              <w:rPr>
                <w:sz w:val="20"/>
              </w:rPr>
              <w:t xml:space="preserve">11 795</w:t>
            </w:r>
          </w:p>
        </w:tc>
      </w:tr>
      <w:tr>
        <w:tc>
          <w:tcPr>
            <w:tcW w:w="6066" w:type="dxa"/>
            <w:tcBorders>
              <w:top w:val="nil"/>
              <w:left w:val="nil"/>
              <w:bottom w:val="nil"/>
              <w:right w:val="nil"/>
            </w:tcBorders>
          </w:tcPr>
          <w:p>
            <w:pPr>
              <w:pStyle w:val="0"/>
            </w:pPr>
            <w:r>
              <w:rPr>
                <w:sz w:val="20"/>
              </w:rPr>
              <w:t xml:space="preserve">Общеотраслевые профессии рабочих второго уровня</w:t>
            </w:r>
          </w:p>
        </w:tc>
        <w:tc>
          <w:tcPr>
            <w:tcW w:w="1701" w:type="dxa"/>
            <w:tcBorders>
              <w:top w:val="nil"/>
              <w:left w:val="nil"/>
              <w:bottom w:val="nil"/>
              <w:right w:val="nil"/>
            </w:tcBorders>
          </w:tcPr>
          <w:p>
            <w:pPr>
              <w:pStyle w:val="0"/>
              <w:jc w:val="center"/>
            </w:pPr>
            <w:r>
              <w:rPr>
                <w:sz w:val="20"/>
              </w:rPr>
              <w:t xml:space="preserve">4</w:t>
            </w:r>
          </w:p>
        </w:tc>
        <w:tc>
          <w:tcPr>
            <w:tcW w:w="1247" w:type="dxa"/>
            <w:tcBorders>
              <w:top w:val="nil"/>
              <w:left w:val="nil"/>
              <w:bottom w:val="nil"/>
              <w:right w:val="nil"/>
            </w:tcBorders>
          </w:tcPr>
          <w:p>
            <w:pPr>
              <w:pStyle w:val="0"/>
              <w:jc w:val="center"/>
            </w:pPr>
            <w:r>
              <w:rPr>
                <w:sz w:val="20"/>
              </w:rPr>
              <w:t xml:space="preserve">12 537</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Положению</w:t>
      </w:r>
    </w:p>
    <w:p>
      <w:pPr>
        <w:pStyle w:val="0"/>
        <w:jc w:val="right"/>
      </w:pPr>
      <w:r>
        <w:rPr>
          <w:sz w:val="20"/>
        </w:rPr>
        <w:t xml:space="preserve">об оплате труда работников</w:t>
      </w:r>
    </w:p>
    <w:p>
      <w:pPr>
        <w:pStyle w:val="0"/>
        <w:jc w:val="right"/>
      </w:pPr>
      <w:r>
        <w:rPr>
          <w:sz w:val="20"/>
        </w:rPr>
        <w:t xml:space="preserve">государственных учреждений</w:t>
      </w:r>
    </w:p>
    <w:p>
      <w:pPr>
        <w:pStyle w:val="0"/>
        <w:jc w:val="right"/>
      </w:pPr>
      <w:r>
        <w:rPr>
          <w:sz w:val="20"/>
        </w:rPr>
        <w:t xml:space="preserve">Самарской области, подведомственных</w:t>
      </w:r>
    </w:p>
    <w:p>
      <w:pPr>
        <w:pStyle w:val="0"/>
        <w:jc w:val="right"/>
      </w:pPr>
      <w:r>
        <w:rPr>
          <w:sz w:val="20"/>
        </w:rPr>
        <w:t xml:space="preserve">министерству здравоохранения</w:t>
      </w:r>
    </w:p>
    <w:p>
      <w:pPr>
        <w:pStyle w:val="0"/>
        <w:jc w:val="right"/>
      </w:pPr>
      <w:r>
        <w:rPr>
          <w:sz w:val="20"/>
        </w:rPr>
        <w:t xml:space="preserve">Самарской области</w:t>
      </w:r>
    </w:p>
    <w:p>
      <w:pPr>
        <w:pStyle w:val="0"/>
        <w:jc w:val="both"/>
      </w:pPr>
      <w:r>
        <w:rPr>
          <w:sz w:val="20"/>
        </w:rPr>
      </w:r>
    </w:p>
    <w:bookmarkStart w:id="718" w:name="P718"/>
    <w:bookmarkEnd w:id="718"/>
    <w:p>
      <w:pPr>
        <w:pStyle w:val="2"/>
        <w:jc w:val="center"/>
      </w:pPr>
      <w:r>
        <w:rPr>
          <w:sz w:val="20"/>
        </w:rPr>
        <w:t xml:space="preserve">МИНИМАЛЬНЫЙ РАЗМЕР</w:t>
      </w:r>
    </w:p>
    <w:p>
      <w:pPr>
        <w:pStyle w:val="2"/>
        <w:jc w:val="center"/>
      </w:pPr>
      <w:r>
        <w:rPr>
          <w:sz w:val="20"/>
        </w:rPr>
        <w:t xml:space="preserve">ДОПЛАТЫ ЗА ВРЕДНЫЕ И (ИЛИ) ОПАСНЫЕ УСЛОВИЯ ТРУДА РАБОТНИКАМ</w:t>
      </w:r>
    </w:p>
    <w:p>
      <w:pPr>
        <w:pStyle w:val="2"/>
        <w:jc w:val="center"/>
      </w:pPr>
      <w:r>
        <w:rPr>
          <w:sz w:val="20"/>
        </w:rPr>
        <w:t xml:space="preserve">УЧРЕЖДЕНИЙ, ЗАНЯТЫМ НА РАБОТАХ С ВРЕДНЫМИ И (ИЛИ) ОПАСНЫМИ</w:t>
      </w:r>
    </w:p>
    <w:p>
      <w:pPr>
        <w:pStyle w:val="2"/>
        <w:jc w:val="center"/>
      </w:pPr>
      <w:r>
        <w:rPr>
          <w:sz w:val="20"/>
        </w:rPr>
        <w:t xml:space="preserve">УСЛОВИЯМИ ТРУДА, СВЯЗАННЫМИ С ОКАЗАНИЕМ ПСИХИАТРИЧЕСКОЙ</w:t>
      </w:r>
    </w:p>
    <w:p>
      <w:pPr>
        <w:pStyle w:val="2"/>
        <w:jc w:val="center"/>
      </w:pPr>
      <w:r>
        <w:rPr>
          <w:sz w:val="20"/>
        </w:rPr>
        <w:t xml:space="preserve">ПОМОЩИ, ПРОТИВОТУБЕРКУЛЕЗНОЙ ПОМОЩИ, ДИАГНОСТИКОЙ И ЛЕЧЕНИЕМ</w:t>
      </w:r>
    </w:p>
    <w:p>
      <w:pPr>
        <w:pStyle w:val="2"/>
        <w:jc w:val="center"/>
      </w:pPr>
      <w:r>
        <w:rPr>
          <w:sz w:val="20"/>
        </w:rPr>
        <w:t xml:space="preserve">ВИЧ-ИНФИЦИРОВАННЫХ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Самарской области от 27.06.2017 </w:t>
            </w:r>
            <w:hyperlink w:history="0" r:id="rId116"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N 408</w:t>
              </w:r>
            </w:hyperlink>
            <w:r>
              <w:rPr>
                <w:sz w:val="20"/>
                <w:color w:val="392c69"/>
              </w:rPr>
              <w:t xml:space="preserve">,</w:t>
            </w:r>
          </w:p>
          <w:p>
            <w:pPr>
              <w:pStyle w:val="0"/>
              <w:jc w:val="center"/>
            </w:pPr>
            <w:r>
              <w:rPr>
                <w:sz w:val="20"/>
                <w:color w:val="392c69"/>
              </w:rPr>
              <w:t xml:space="preserve">от 22.05.2019 </w:t>
            </w:r>
            <w:hyperlink w:history="0" r:id="rId117"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N 333</w:t>
              </w:r>
            </w:hyperlink>
            <w:r>
              <w:rPr>
                <w:sz w:val="20"/>
                <w:color w:val="392c69"/>
              </w:rPr>
              <w:t xml:space="preserve">, от 25.10.2023 </w:t>
            </w:r>
            <w:hyperlink w:history="0" r:id="rId118"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N 853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6009"/>
        <w:gridCol w:w="3005"/>
      </w:tblGrid>
      <w:tr>
        <w:tblPrEx>
          <w:tblBorders>
            <w:left w:val="single" w:sz="4"/>
            <w:right w:val="single" w:sz="4"/>
            <w:insideV w:val="single" w:sz="4"/>
          </w:tblBorders>
        </w:tblPrEx>
        <w:tc>
          <w:tcPr>
            <w:tcW w:w="6009" w:type="dxa"/>
            <w:tcBorders>
              <w:top w:val="single" w:sz="4"/>
              <w:bottom w:val="nil"/>
            </w:tcBorders>
          </w:tcPr>
          <w:p>
            <w:pPr>
              <w:pStyle w:val="0"/>
              <w:jc w:val="center"/>
            </w:pPr>
            <w:r>
              <w:rPr>
                <w:sz w:val="20"/>
              </w:rPr>
              <w:t xml:space="preserve">Наименование учреждения, структурного подразделения, должности (специальности, категории)</w:t>
            </w:r>
          </w:p>
        </w:tc>
        <w:tc>
          <w:tcPr>
            <w:tcW w:w="3005" w:type="dxa"/>
            <w:tcBorders>
              <w:top w:val="single" w:sz="4"/>
              <w:bottom w:val="nil"/>
            </w:tcBorders>
          </w:tcPr>
          <w:p>
            <w:pPr>
              <w:pStyle w:val="0"/>
              <w:jc w:val="center"/>
            </w:pPr>
            <w:r>
              <w:rPr>
                <w:sz w:val="20"/>
              </w:rPr>
              <w:t xml:space="preserve">Минимальный размер доплаты</w:t>
            </w:r>
          </w:p>
        </w:tc>
      </w:tr>
      <w:tr>
        <w:tc>
          <w:tcPr>
            <w:gridSpan w:val="2"/>
            <w:tcW w:w="9014" w:type="dxa"/>
            <w:tcBorders>
              <w:top w:val="nil"/>
              <w:left w:val="nil"/>
              <w:bottom w:val="nil"/>
              <w:right w:val="nil"/>
            </w:tcBorders>
          </w:tcPr>
          <w:p>
            <w:pPr>
              <w:pStyle w:val="0"/>
              <w:outlineLvl w:val="2"/>
              <w:jc w:val="center"/>
            </w:pPr>
            <w:r>
              <w:rPr>
                <w:sz w:val="20"/>
              </w:rPr>
              <w:t xml:space="preserve">Специализированные учреждения, отделения, палаты, предназначенные для лечения, обследования и обслуживания больных СПИДом и ВИЧ-инфицированных</w:t>
            </w:r>
          </w:p>
        </w:tc>
      </w:tr>
      <w:tr>
        <w:tc>
          <w:tcPr>
            <w:tcW w:w="6009" w:type="dxa"/>
            <w:tcBorders>
              <w:top w:val="nil"/>
              <w:left w:val="nil"/>
              <w:bottom w:val="nil"/>
              <w:right w:val="nil"/>
            </w:tcBorders>
          </w:tcPr>
          <w:p>
            <w:pPr>
              <w:pStyle w:val="0"/>
            </w:pPr>
            <w:r>
              <w:rPr>
                <w:sz w:val="20"/>
              </w:rPr>
              <w:t xml:space="preserve">Медицинские работники, осуществляющие диагностику, лечение, обследование и обслуживание больных СПИДом и ВИЧ-инфицированных</w:t>
            </w:r>
          </w:p>
        </w:tc>
        <w:tc>
          <w:tcPr>
            <w:tcW w:w="3005" w:type="dxa"/>
            <w:tcBorders>
              <w:top w:val="nil"/>
              <w:left w:val="nil"/>
              <w:bottom w:val="nil"/>
              <w:right w:val="nil"/>
            </w:tcBorders>
          </w:tcPr>
          <w:p>
            <w:pPr>
              <w:pStyle w:val="0"/>
              <w:jc w:val="center"/>
            </w:pPr>
            <w:r>
              <w:rPr>
                <w:sz w:val="20"/>
              </w:rPr>
              <w:t xml:space="preserve">40%</w:t>
            </w:r>
          </w:p>
        </w:tc>
      </w:tr>
      <w:tr>
        <w:tc>
          <w:tcPr>
            <w:gridSpan w:val="2"/>
            <w:tcW w:w="9014" w:type="dxa"/>
            <w:tcBorders>
              <w:top w:val="nil"/>
              <w:left w:val="nil"/>
              <w:bottom w:val="nil"/>
              <w:right w:val="nil"/>
            </w:tcBorders>
          </w:tcPr>
          <w:p>
            <w:pPr>
              <w:pStyle w:val="0"/>
              <w:outlineLvl w:val="2"/>
              <w:jc w:val="center"/>
            </w:pPr>
            <w:r>
              <w:rPr>
                <w:sz w:val="20"/>
              </w:rPr>
              <w:t xml:space="preserve">Лечебно-профилактические учреждения, отделения, осуществляющие лабораторную диагностику ВИЧ-инфекции, диагностику и лечение ВИЧ-инфицированных</w:t>
            </w:r>
          </w:p>
        </w:tc>
      </w:tr>
      <w:tr>
        <w:tc>
          <w:tcPr>
            <w:tcW w:w="6009" w:type="dxa"/>
            <w:tcBorders>
              <w:top w:val="nil"/>
              <w:left w:val="nil"/>
              <w:bottom w:val="nil"/>
              <w:right w:val="nil"/>
            </w:tcBorders>
          </w:tcPr>
          <w:p>
            <w:pPr>
              <w:pStyle w:val="0"/>
            </w:pPr>
            <w:r>
              <w:rPr>
                <w:sz w:val="20"/>
              </w:rPr>
              <w:t xml:space="preserve">Заведующий структурным подразделением - врач-специалист, врач лабораторной клинической диагностики, врач-лаборант, врач-специалист, средний медицинский персонал, младший медицинский персонал</w:t>
            </w:r>
          </w:p>
        </w:tc>
        <w:tc>
          <w:tcPr>
            <w:tcW w:w="3005" w:type="dxa"/>
            <w:tcBorders>
              <w:top w:val="nil"/>
              <w:left w:val="nil"/>
              <w:bottom w:val="nil"/>
              <w:right w:val="nil"/>
            </w:tcBorders>
          </w:tcPr>
          <w:p>
            <w:pPr>
              <w:pStyle w:val="0"/>
              <w:jc w:val="center"/>
            </w:pPr>
            <w:r>
              <w:rPr>
                <w:sz w:val="20"/>
              </w:rPr>
              <w:t xml:space="preserve">20%</w:t>
            </w:r>
          </w:p>
        </w:tc>
      </w:tr>
      <w:tr>
        <w:tc>
          <w:tcPr>
            <w:gridSpan w:val="2"/>
            <w:tcW w:w="9014" w:type="dxa"/>
            <w:tcBorders>
              <w:top w:val="nil"/>
              <w:left w:val="nil"/>
              <w:bottom w:val="nil"/>
              <w:right w:val="nil"/>
            </w:tcBorders>
          </w:tcPr>
          <w:p>
            <w:pPr>
              <w:pStyle w:val="0"/>
              <w:jc w:val="both"/>
            </w:pPr>
            <w:r>
              <w:rPr>
                <w:sz w:val="20"/>
              </w:rPr>
              <w:t xml:space="preserve">(в ред. </w:t>
            </w:r>
            <w:hyperlink w:history="0" r:id="rId119"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tc>
      </w:tr>
      <w:tr>
        <w:tc>
          <w:tcPr>
            <w:gridSpan w:val="2"/>
            <w:tcW w:w="9014" w:type="dxa"/>
            <w:tcBorders>
              <w:top w:val="nil"/>
              <w:left w:val="nil"/>
              <w:bottom w:val="nil"/>
              <w:right w:val="nil"/>
            </w:tcBorders>
          </w:tcPr>
          <w:p>
            <w:pPr>
              <w:pStyle w:val="0"/>
              <w:outlineLvl w:val="2"/>
              <w:jc w:val="center"/>
            </w:pPr>
            <w:r>
              <w:rPr>
                <w:sz w:val="20"/>
              </w:rPr>
              <w:t xml:space="preserve">Специализированные учреждения, предназначенные для лечения больных туберкулезом (противотуберкулезные диспансеры)</w:t>
            </w:r>
          </w:p>
        </w:tc>
      </w:tr>
      <w:tr>
        <w:tc>
          <w:tcPr>
            <w:tcW w:w="6009" w:type="dxa"/>
            <w:tcBorders>
              <w:top w:val="nil"/>
              <w:left w:val="nil"/>
              <w:bottom w:val="nil"/>
              <w:right w:val="nil"/>
            </w:tcBorders>
          </w:tcPr>
          <w:p>
            <w:pPr>
              <w:pStyle w:val="0"/>
            </w:pPr>
            <w:r>
              <w:rPr>
                <w:sz w:val="20"/>
              </w:rPr>
              <w:t xml:space="preserve">Медицинские работники, непосредственно участвующие в оказании противотуберкулезной помощи</w:t>
            </w:r>
          </w:p>
        </w:tc>
        <w:tc>
          <w:tcPr>
            <w:tcW w:w="3005" w:type="dxa"/>
            <w:tcBorders>
              <w:top w:val="nil"/>
              <w:left w:val="nil"/>
              <w:bottom w:val="nil"/>
              <w:right w:val="nil"/>
            </w:tcBorders>
          </w:tcPr>
          <w:p>
            <w:pPr>
              <w:pStyle w:val="0"/>
              <w:jc w:val="center"/>
            </w:pPr>
            <w:r>
              <w:rPr>
                <w:sz w:val="20"/>
              </w:rPr>
              <w:t xml:space="preserve">30%</w:t>
            </w:r>
          </w:p>
        </w:tc>
      </w:tr>
      <w:tr>
        <w:tc>
          <w:tcPr>
            <w:tcW w:w="6009" w:type="dxa"/>
            <w:tcBorders>
              <w:top w:val="nil"/>
              <w:left w:val="nil"/>
              <w:bottom w:val="nil"/>
              <w:right w:val="nil"/>
            </w:tcBorders>
          </w:tcPr>
          <w:p>
            <w:pPr>
              <w:pStyle w:val="0"/>
            </w:pPr>
            <w:r>
              <w:rPr>
                <w:sz w:val="20"/>
              </w:rPr>
              <w:t xml:space="preserve">Медицинские работники, непосредственно участвующие в оказании противотуберкулезной помощи больным с ВИЧ-инфекцией</w:t>
            </w:r>
          </w:p>
        </w:tc>
        <w:tc>
          <w:tcPr>
            <w:tcW w:w="3005" w:type="dxa"/>
            <w:tcBorders>
              <w:top w:val="nil"/>
              <w:left w:val="nil"/>
              <w:bottom w:val="nil"/>
              <w:right w:val="nil"/>
            </w:tcBorders>
          </w:tcPr>
          <w:p>
            <w:pPr>
              <w:pStyle w:val="0"/>
              <w:jc w:val="center"/>
            </w:pPr>
            <w:r>
              <w:rPr>
                <w:sz w:val="20"/>
              </w:rPr>
              <w:t xml:space="preserve">50%</w:t>
            </w:r>
          </w:p>
        </w:tc>
      </w:tr>
      <w:tr>
        <w:tc>
          <w:tcPr>
            <w:tcW w:w="6009" w:type="dxa"/>
            <w:tcBorders>
              <w:top w:val="nil"/>
              <w:left w:val="nil"/>
              <w:bottom w:val="nil"/>
              <w:right w:val="nil"/>
            </w:tcBorders>
          </w:tcPr>
          <w:p>
            <w:pPr>
              <w:pStyle w:val="0"/>
            </w:pPr>
            <w:r>
              <w:rPr>
                <w:sz w:val="20"/>
              </w:rPr>
              <w:t xml:space="preserve">Прочие работники, непосредственно участвующие в оказании противотуберкулезной помощи</w:t>
            </w:r>
          </w:p>
        </w:tc>
        <w:tc>
          <w:tcPr>
            <w:tcW w:w="3005" w:type="dxa"/>
            <w:tcBorders>
              <w:top w:val="nil"/>
              <w:left w:val="nil"/>
              <w:bottom w:val="nil"/>
              <w:right w:val="nil"/>
            </w:tcBorders>
          </w:tcPr>
          <w:p>
            <w:pPr>
              <w:pStyle w:val="0"/>
              <w:jc w:val="center"/>
            </w:pPr>
            <w:r>
              <w:rPr>
                <w:sz w:val="20"/>
              </w:rPr>
              <w:t xml:space="preserve">15%</w:t>
            </w:r>
          </w:p>
        </w:tc>
      </w:tr>
      <w:tr>
        <w:tc>
          <w:tcPr>
            <w:gridSpan w:val="2"/>
            <w:tcW w:w="9014" w:type="dxa"/>
            <w:tcBorders>
              <w:top w:val="nil"/>
              <w:left w:val="nil"/>
              <w:bottom w:val="nil"/>
              <w:right w:val="nil"/>
            </w:tcBorders>
          </w:tcPr>
          <w:p>
            <w:pPr>
              <w:pStyle w:val="0"/>
              <w:outlineLvl w:val="2"/>
              <w:jc w:val="center"/>
            </w:pPr>
            <w:r>
              <w:rPr>
                <w:sz w:val="20"/>
              </w:rPr>
              <w:t xml:space="preserve">Противотуберкулезные санатории, структурные подразделения и кабинеты</w:t>
            </w:r>
          </w:p>
        </w:tc>
      </w:tr>
      <w:tr>
        <w:tc>
          <w:tcPr>
            <w:tcW w:w="6009" w:type="dxa"/>
            <w:tcBorders>
              <w:top w:val="nil"/>
              <w:left w:val="nil"/>
              <w:bottom w:val="nil"/>
              <w:right w:val="nil"/>
            </w:tcBorders>
          </w:tcPr>
          <w:p>
            <w:pPr>
              <w:pStyle w:val="0"/>
            </w:pPr>
            <w:r>
              <w:rPr>
                <w:sz w:val="20"/>
              </w:rPr>
              <w:t xml:space="preserve">Медицинские работники, непосредственно участвующие в оказании противотуберкулезной помощи</w:t>
            </w:r>
          </w:p>
        </w:tc>
        <w:tc>
          <w:tcPr>
            <w:tcW w:w="3005" w:type="dxa"/>
            <w:tcBorders>
              <w:top w:val="nil"/>
              <w:left w:val="nil"/>
              <w:bottom w:val="nil"/>
              <w:right w:val="nil"/>
            </w:tcBorders>
          </w:tcPr>
          <w:p>
            <w:pPr>
              <w:pStyle w:val="0"/>
              <w:jc w:val="center"/>
            </w:pPr>
            <w:r>
              <w:rPr>
                <w:sz w:val="20"/>
              </w:rPr>
              <w:t xml:space="preserve">15%</w:t>
            </w:r>
          </w:p>
        </w:tc>
      </w:tr>
      <w:tr>
        <w:tc>
          <w:tcPr>
            <w:gridSpan w:val="2"/>
            <w:tcW w:w="9014" w:type="dxa"/>
            <w:tcBorders>
              <w:top w:val="nil"/>
              <w:left w:val="nil"/>
              <w:bottom w:val="nil"/>
              <w:right w:val="nil"/>
            </w:tcBorders>
          </w:tcPr>
          <w:p>
            <w:pPr>
              <w:pStyle w:val="0"/>
              <w:outlineLvl w:val="2"/>
              <w:jc w:val="center"/>
            </w:pPr>
            <w:r>
              <w:rPr>
                <w:sz w:val="20"/>
              </w:rPr>
              <w:t xml:space="preserve">Специализированные учреждения, предназначенные для лечения психически больных (психоневрологические диспансеры, психиатрические больницы)</w:t>
            </w:r>
          </w:p>
        </w:tc>
      </w:tr>
      <w:tr>
        <w:tc>
          <w:tcPr>
            <w:tcW w:w="6009" w:type="dxa"/>
            <w:tcBorders>
              <w:top w:val="nil"/>
              <w:left w:val="nil"/>
              <w:bottom w:val="nil"/>
              <w:right w:val="nil"/>
            </w:tcBorders>
          </w:tcPr>
          <w:p>
            <w:pPr>
              <w:pStyle w:val="0"/>
            </w:pPr>
            <w:r>
              <w:rPr>
                <w:sz w:val="20"/>
              </w:rPr>
              <w:t xml:space="preserve">Медицинский персонал, непосредственно участвующий в оказании психиатрической помощи</w:t>
            </w:r>
          </w:p>
        </w:tc>
        <w:tc>
          <w:tcPr>
            <w:tcW w:w="3005" w:type="dxa"/>
            <w:tcBorders>
              <w:top w:val="nil"/>
              <w:left w:val="nil"/>
              <w:bottom w:val="nil"/>
              <w:right w:val="nil"/>
            </w:tcBorders>
          </w:tcPr>
          <w:p>
            <w:pPr>
              <w:pStyle w:val="0"/>
              <w:jc w:val="center"/>
            </w:pPr>
            <w:r>
              <w:rPr>
                <w:sz w:val="20"/>
              </w:rPr>
              <w:t xml:space="preserve">20%</w:t>
            </w:r>
          </w:p>
        </w:tc>
      </w:tr>
      <w:tr>
        <w:tc>
          <w:tcPr>
            <w:tcW w:w="6009" w:type="dxa"/>
            <w:tcBorders>
              <w:top w:val="nil"/>
              <w:left w:val="nil"/>
              <w:bottom w:val="nil"/>
              <w:right w:val="nil"/>
            </w:tcBorders>
          </w:tcPr>
          <w:p>
            <w:pPr>
              <w:pStyle w:val="0"/>
            </w:pPr>
            <w:r>
              <w:rPr>
                <w:sz w:val="20"/>
              </w:rPr>
              <w:t xml:space="preserve">Медицинский персонал, непосредственно участвующий в оказании психиатрической помощи больным с ВИЧ-инфекцией</w:t>
            </w:r>
          </w:p>
        </w:tc>
        <w:tc>
          <w:tcPr>
            <w:tcW w:w="3005" w:type="dxa"/>
            <w:tcBorders>
              <w:top w:val="nil"/>
              <w:left w:val="nil"/>
              <w:bottom w:val="nil"/>
              <w:right w:val="nil"/>
            </w:tcBorders>
          </w:tcPr>
          <w:p>
            <w:pPr>
              <w:pStyle w:val="0"/>
              <w:jc w:val="center"/>
            </w:pPr>
            <w:r>
              <w:rPr>
                <w:sz w:val="20"/>
              </w:rPr>
              <w:t xml:space="preserve">30%</w:t>
            </w:r>
          </w:p>
        </w:tc>
      </w:tr>
      <w:tr>
        <w:tc>
          <w:tcPr>
            <w:tcW w:w="6009" w:type="dxa"/>
            <w:tcBorders>
              <w:top w:val="nil"/>
              <w:left w:val="nil"/>
              <w:bottom w:val="nil"/>
              <w:right w:val="nil"/>
            </w:tcBorders>
          </w:tcPr>
          <w:p>
            <w:pPr>
              <w:pStyle w:val="0"/>
            </w:pPr>
            <w:r>
              <w:rPr>
                <w:sz w:val="20"/>
              </w:rPr>
              <w:t xml:space="preserve">Медицинский персонал, непосредственно участвующий в оказании психиатрической помощи больным с туберкулезом</w:t>
            </w:r>
          </w:p>
        </w:tc>
        <w:tc>
          <w:tcPr>
            <w:tcW w:w="3005" w:type="dxa"/>
            <w:tcBorders>
              <w:top w:val="nil"/>
              <w:left w:val="nil"/>
              <w:bottom w:val="nil"/>
              <w:right w:val="nil"/>
            </w:tcBorders>
          </w:tcPr>
          <w:p>
            <w:pPr>
              <w:pStyle w:val="0"/>
              <w:jc w:val="center"/>
            </w:pPr>
            <w:r>
              <w:rPr>
                <w:sz w:val="20"/>
              </w:rPr>
              <w:t xml:space="preserve">30%</w:t>
            </w:r>
          </w:p>
        </w:tc>
      </w:tr>
      <w:tr>
        <w:tc>
          <w:tcPr>
            <w:tcW w:w="6009" w:type="dxa"/>
            <w:tcBorders>
              <w:top w:val="nil"/>
              <w:left w:val="nil"/>
              <w:bottom w:val="nil"/>
              <w:right w:val="nil"/>
            </w:tcBorders>
          </w:tcPr>
          <w:p>
            <w:pPr>
              <w:pStyle w:val="0"/>
            </w:pPr>
            <w:r>
              <w:rPr>
                <w:sz w:val="20"/>
              </w:rPr>
              <w:t xml:space="preserve">Медицинский персонал, непосредственно участвующий в оказании психиатрической помощи больным с ВИЧ-инфекцией и туберкулезом</w:t>
            </w:r>
          </w:p>
        </w:tc>
        <w:tc>
          <w:tcPr>
            <w:tcW w:w="3005" w:type="dxa"/>
            <w:tcBorders>
              <w:top w:val="nil"/>
              <w:left w:val="nil"/>
              <w:bottom w:val="nil"/>
              <w:right w:val="nil"/>
            </w:tcBorders>
          </w:tcPr>
          <w:p>
            <w:pPr>
              <w:pStyle w:val="0"/>
              <w:jc w:val="center"/>
            </w:pPr>
            <w:r>
              <w:rPr>
                <w:sz w:val="20"/>
              </w:rPr>
              <w:t xml:space="preserve">40%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Положению</w:t>
      </w:r>
    </w:p>
    <w:p>
      <w:pPr>
        <w:pStyle w:val="0"/>
        <w:jc w:val="right"/>
      </w:pPr>
      <w:r>
        <w:rPr>
          <w:sz w:val="20"/>
        </w:rPr>
        <w:t xml:space="preserve">об оплате труда работников</w:t>
      </w:r>
    </w:p>
    <w:p>
      <w:pPr>
        <w:pStyle w:val="0"/>
        <w:jc w:val="right"/>
      </w:pPr>
      <w:r>
        <w:rPr>
          <w:sz w:val="20"/>
        </w:rPr>
        <w:t xml:space="preserve">государственных учреждений</w:t>
      </w:r>
    </w:p>
    <w:p>
      <w:pPr>
        <w:pStyle w:val="0"/>
        <w:jc w:val="right"/>
      </w:pPr>
      <w:r>
        <w:rPr>
          <w:sz w:val="20"/>
        </w:rPr>
        <w:t xml:space="preserve">Самарской области, подведомственных</w:t>
      </w:r>
    </w:p>
    <w:p>
      <w:pPr>
        <w:pStyle w:val="0"/>
        <w:jc w:val="right"/>
      </w:pPr>
      <w:r>
        <w:rPr>
          <w:sz w:val="20"/>
        </w:rPr>
        <w:t xml:space="preserve">министерству здравоохранения</w:t>
      </w:r>
    </w:p>
    <w:p>
      <w:pPr>
        <w:pStyle w:val="0"/>
        <w:jc w:val="right"/>
      </w:pPr>
      <w:r>
        <w:rPr>
          <w:sz w:val="20"/>
        </w:rPr>
        <w:t xml:space="preserve">Самарской области</w:t>
      </w:r>
    </w:p>
    <w:p>
      <w:pPr>
        <w:pStyle w:val="0"/>
        <w:jc w:val="both"/>
      </w:pPr>
      <w:r>
        <w:rPr>
          <w:sz w:val="20"/>
        </w:rPr>
      </w:r>
    </w:p>
    <w:bookmarkStart w:id="769" w:name="P769"/>
    <w:bookmarkEnd w:id="769"/>
    <w:p>
      <w:pPr>
        <w:pStyle w:val="2"/>
        <w:jc w:val="center"/>
      </w:pPr>
      <w:r>
        <w:rPr>
          <w:sz w:val="20"/>
        </w:rPr>
        <w:t xml:space="preserve">ПОЛОЖЕНИЕ</w:t>
      </w:r>
    </w:p>
    <w:p>
      <w:pPr>
        <w:pStyle w:val="2"/>
        <w:jc w:val="center"/>
      </w:pPr>
      <w:r>
        <w:rPr>
          <w:sz w:val="20"/>
        </w:rPr>
        <w:t xml:space="preserve">О ПОРЯДКЕ УСТАНОВЛЕНИЯ И ВЫПЛАТЫ НАДБАВКИ ЗА ВЫСЛУГУ ЛЕТ</w:t>
      </w:r>
    </w:p>
    <w:p>
      <w:pPr>
        <w:pStyle w:val="2"/>
        <w:jc w:val="center"/>
      </w:pPr>
      <w:r>
        <w:rPr>
          <w:sz w:val="20"/>
        </w:rPr>
        <w:t xml:space="preserve">РАБОТНИКАМ УЧРЕЖДЕНИЙ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0"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Постановления</w:t>
              </w:r>
            </w:hyperlink>
            <w:r>
              <w:rPr>
                <w:sz w:val="20"/>
                <w:color w:val="392c69"/>
              </w:rPr>
              <w:t xml:space="preserve"> Правительства Самарской области от 25.10.2023 N 853)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Надбавка за выслугу лет работникам учреждений (далее - надбавка) устанавливается как по основной работе, так и по работе по совместительству в процентах к должностному окладу (окладу) в следующих размерах:</w:t>
      </w:r>
    </w:p>
    <w:bookmarkStart w:id="776" w:name="P776"/>
    <w:bookmarkEnd w:id="776"/>
    <w:p>
      <w:pPr>
        <w:pStyle w:val="0"/>
        <w:spacing w:before="200" w:line-rule="auto"/>
        <w:ind w:firstLine="540"/>
        <w:jc w:val="both"/>
      </w:pPr>
      <w:r>
        <w:rPr>
          <w:sz w:val="20"/>
        </w:rPr>
        <w:t xml:space="preserve">врачам, среднему, младшему медицинскому персоналу и водителям выездных бригад отделений плановой и экстренной консультативной помощи (станций санитарной авиации), старшим врачам станций (отделений) скорой медицинской помощи, врачам, среднему и младшему медицинскому персоналу и водителям, в том числе состоящим в штате автотранспортных предприятий, выездных бригад станций (отделений) скорой медицинской помощи и выездных реанимационных гематологических бригад </w:t>
      </w:r>
      <w:hyperlink w:history="0" w:anchor="P803" w:tooltip="&lt;1&gt; В таких же размерах выплачиваются надбавки к часовым ставкам врачей-консультантов (врачей-специалистов), привлекаемых отделениями плановой и экстренной консультативной помощи (станциями санитарной авиации) для оказания экстренной консультативной медицинской помощи, с учетом их выслуги лет в учреждениях здравоохранения на врачебных должностях всех наименований, в том числе и по совместительству, за время выполнения указанной работы с учетом времени переезда.">
        <w:r>
          <w:rPr>
            <w:sz w:val="20"/>
            <w:color w:val="0000ff"/>
          </w:rPr>
          <w:t xml:space="preserve">&lt;1&gt;</w:t>
        </w:r>
      </w:hyperlink>
      <w:r>
        <w:rPr>
          <w:sz w:val="20"/>
        </w:rPr>
        <w:t xml:space="preserve">:</w:t>
      </w:r>
    </w:p>
    <w:p>
      <w:pPr>
        <w:pStyle w:val="0"/>
        <w:spacing w:before="200" w:line-rule="auto"/>
        <w:ind w:firstLine="540"/>
        <w:jc w:val="both"/>
      </w:pPr>
      <w:r>
        <w:rPr>
          <w:sz w:val="20"/>
        </w:rPr>
        <w:t xml:space="preserve">при стаже работы от 1 до 5 лет - 15 процентов;</w:t>
      </w:r>
    </w:p>
    <w:p>
      <w:pPr>
        <w:pStyle w:val="0"/>
        <w:spacing w:before="200" w:line-rule="auto"/>
        <w:ind w:firstLine="540"/>
        <w:jc w:val="both"/>
      </w:pPr>
      <w:r>
        <w:rPr>
          <w:sz w:val="20"/>
        </w:rPr>
        <w:t xml:space="preserve">при стаже работы от 5 до 10 лет - 25 процентов;</w:t>
      </w:r>
    </w:p>
    <w:p>
      <w:pPr>
        <w:pStyle w:val="0"/>
        <w:spacing w:before="200" w:line-rule="auto"/>
        <w:ind w:firstLine="540"/>
        <w:jc w:val="both"/>
      </w:pPr>
      <w:r>
        <w:rPr>
          <w:sz w:val="20"/>
        </w:rPr>
        <w:t xml:space="preserve">при стаже работы свыше 10 лет - 30 процентов;</w:t>
      </w:r>
    </w:p>
    <w:p>
      <w:pPr>
        <w:pStyle w:val="0"/>
        <w:spacing w:before="200" w:line-rule="auto"/>
        <w:ind w:firstLine="540"/>
        <w:jc w:val="both"/>
      </w:pPr>
      <w:r>
        <w:rPr>
          <w:sz w:val="20"/>
        </w:rPr>
        <w:t xml:space="preserve">всем работникам учреждений, кроме работников, указанных в </w:t>
      </w:r>
      <w:hyperlink w:history="0" w:anchor="P776" w:tooltip="врачам, среднему, младшему медицинскому персоналу и водителям выездных бригад отделений плановой и экстренной консультативной помощи (станций санитарной авиации), старшим врачам станций (отделений) скорой медицинской помощи, врачам, среднему и младшему медицинскому персоналу и водителям, в том числе состоящим в штате автотранспортных предприятий, выездных бригад станций (отделений) скорой медицинской помощи и выездных реанимационных гематологических бригад &lt;1&gt;:">
        <w:r>
          <w:rPr>
            <w:sz w:val="20"/>
            <w:color w:val="0000ff"/>
          </w:rPr>
          <w:t xml:space="preserve">абзаце втором</w:t>
        </w:r>
      </w:hyperlink>
      <w:r>
        <w:rPr>
          <w:sz w:val="20"/>
        </w:rPr>
        <w:t xml:space="preserve"> настоящего пункта:</w:t>
      </w:r>
    </w:p>
    <w:p>
      <w:pPr>
        <w:pStyle w:val="0"/>
        <w:jc w:val="both"/>
      </w:pPr>
      <w:r>
        <w:rPr>
          <w:sz w:val="20"/>
        </w:rPr>
        <w:t xml:space="preserve">(в ред. </w:t>
      </w:r>
      <w:hyperlink w:history="0" r:id="rId121"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25.10.2023 N 853)</w:t>
      </w:r>
    </w:p>
    <w:p>
      <w:pPr>
        <w:pStyle w:val="0"/>
        <w:spacing w:before="200" w:line-rule="auto"/>
        <w:ind w:firstLine="540"/>
        <w:jc w:val="both"/>
      </w:pPr>
      <w:r>
        <w:rPr>
          <w:sz w:val="20"/>
        </w:rPr>
        <w:t xml:space="preserve">при стаже работы от 1 до 5 лет - 7 процентов;</w:t>
      </w:r>
    </w:p>
    <w:p>
      <w:pPr>
        <w:pStyle w:val="0"/>
        <w:spacing w:before="200" w:line-rule="auto"/>
        <w:ind w:firstLine="540"/>
        <w:jc w:val="both"/>
      </w:pPr>
      <w:r>
        <w:rPr>
          <w:sz w:val="20"/>
        </w:rPr>
        <w:t xml:space="preserve">при стаже работы от 5 до 10 лет - 12 процентов;</w:t>
      </w:r>
    </w:p>
    <w:p>
      <w:pPr>
        <w:pStyle w:val="0"/>
        <w:spacing w:before="200" w:line-rule="auto"/>
        <w:ind w:firstLine="540"/>
        <w:jc w:val="both"/>
      </w:pPr>
      <w:r>
        <w:rPr>
          <w:sz w:val="20"/>
        </w:rPr>
        <w:t xml:space="preserve">при стаже работы свыше 10 лет - 15 процентов.</w:t>
      </w:r>
    </w:p>
    <w:bookmarkStart w:id="785" w:name="P785"/>
    <w:bookmarkEnd w:id="785"/>
    <w:p>
      <w:pPr>
        <w:pStyle w:val="0"/>
        <w:spacing w:before="200" w:line-rule="auto"/>
        <w:ind w:firstLine="540"/>
        <w:jc w:val="both"/>
      </w:pPr>
      <w:r>
        <w:rPr>
          <w:sz w:val="20"/>
        </w:rPr>
        <w:t xml:space="preserve">2. В стаж работы, дающий право на установление и выплату надбавки, включается время работы как по основной работе, так и по работе по совместительству:</w:t>
      </w:r>
    </w:p>
    <w:p>
      <w:pPr>
        <w:pStyle w:val="0"/>
        <w:spacing w:before="200" w:line-rule="auto"/>
        <w:ind w:firstLine="540"/>
        <w:jc w:val="both"/>
      </w:pPr>
      <w:r>
        <w:rPr>
          <w:sz w:val="20"/>
        </w:rPr>
        <w:t xml:space="preserve">в организациях здравоохранения, социальной защиты населения (в том числе организациях семьи и детей) независимо от ведомственной подчиненности и форм собственности, ФМБА России;</w:t>
      </w:r>
    </w:p>
    <w:p>
      <w:pPr>
        <w:pStyle w:val="0"/>
        <w:spacing w:before="200" w:line-rule="auto"/>
        <w:ind w:firstLine="540"/>
        <w:jc w:val="both"/>
      </w:pPr>
      <w:r>
        <w:rPr>
          <w:sz w:val="20"/>
        </w:rPr>
        <w:t xml:space="preserve">в органах управления здравоохранения, органах управления социальной защиты населения (в том числе в органах службы семьи и детей);</w:t>
      </w:r>
    </w:p>
    <w:p>
      <w:pPr>
        <w:pStyle w:val="0"/>
        <w:spacing w:before="200" w:line-rule="auto"/>
        <w:ind w:firstLine="540"/>
        <w:jc w:val="both"/>
      </w:pPr>
      <w:r>
        <w:rPr>
          <w:sz w:val="20"/>
        </w:rPr>
        <w:t xml:space="preserve">на врачебных и фельдшерских здравпунктах, являющихся структурными подразделениями организаций независимо от форм собственности;</w:t>
      </w:r>
    </w:p>
    <w:p>
      <w:pPr>
        <w:pStyle w:val="0"/>
        <w:spacing w:before="200" w:line-rule="auto"/>
        <w:ind w:firstLine="540"/>
        <w:jc w:val="both"/>
      </w:pPr>
      <w:r>
        <w:rPr>
          <w:sz w:val="20"/>
        </w:rPr>
        <w:t xml:space="preserve">в централизованных бухгалтериях при органах и учреждениях здравоохранения, социальной защиты населения (в том числе при органах и учреждениях семьи и детей);</w:t>
      </w:r>
    </w:p>
    <w:p>
      <w:pPr>
        <w:pStyle w:val="0"/>
        <w:spacing w:before="200" w:line-rule="auto"/>
        <w:ind w:firstLine="540"/>
        <w:jc w:val="both"/>
      </w:pPr>
      <w:r>
        <w:rPr>
          <w:sz w:val="20"/>
        </w:rPr>
        <w:t xml:space="preserve">время пребывания в интернатуре на базе клинических кафедр высших медицинских образовательных учреждений;</w:t>
      </w:r>
    </w:p>
    <w:p>
      <w:pPr>
        <w:pStyle w:val="0"/>
        <w:spacing w:before="200" w:line-rule="auto"/>
        <w:ind w:firstLine="540"/>
        <w:jc w:val="both"/>
      </w:pPr>
      <w:r>
        <w:rPr>
          <w:sz w:val="20"/>
        </w:rPr>
        <w:t xml:space="preserve">время пребывания в клинической ординатуре, аспирантуре и докторантуре по клиническим и фармацевтическим дисциплинам в высших образовательных и научно-исследовательских учреждениях;</w:t>
      </w:r>
    </w:p>
    <w:p>
      <w:pPr>
        <w:pStyle w:val="0"/>
        <w:spacing w:before="200" w:line-rule="auto"/>
        <w:ind w:firstLine="540"/>
        <w:jc w:val="both"/>
      </w:pPr>
      <w:r>
        <w:rPr>
          <w:sz w:val="20"/>
        </w:rPr>
        <w:t xml:space="preserve">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в учреждениях здравоохранения системы КГБ СССР, ФСБ России, МВД России, МЧС России, Минюста России, Федерального агентства правительственной связи и информации при Президенте Российской Федерации, Федеральной службы железнодорожных войск Российской Федерации, СВР России, Федеральной пограничной службы Российской Федерации и Федеральной службы налоговой полиции Российской Федерации, ГТК России, Федеральной службы Российской Федерации по контролю за оборотом наркотиков;</w:t>
      </w:r>
    </w:p>
    <w:p>
      <w:pPr>
        <w:pStyle w:val="0"/>
        <w:spacing w:before="200" w:line-rule="auto"/>
        <w:ind w:firstLine="540"/>
        <w:jc w:val="both"/>
      </w:pPr>
      <w:r>
        <w:rPr>
          <w:sz w:val="20"/>
        </w:rPr>
        <w:t xml:space="preserve">время работы на медицинских и фармацевтических должностях в учреждениях здравоохранения и социальной защиты населения (в том числе учреждениях семьи и детей) стран СНГ, а также республик, входивших в состав СССР до 01.01.1992;</w:t>
      </w:r>
    </w:p>
    <w:p>
      <w:pPr>
        <w:pStyle w:val="0"/>
        <w:spacing w:before="200" w:line-rule="auto"/>
        <w:ind w:firstLine="540"/>
        <w:jc w:val="both"/>
      </w:pPr>
      <w:r>
        <w:rPr>
          <w:sz w:val="20"/>
        </w:rPr>
        <w:t xml:space="preserve">время работы на медицинских и фармацевтических должностях в клиниках - лечебно-профилактических учреждениях (больницах, родильных домах и других учреждениях здравоохранения), входящих в состав высших медицинских образовательных учреждений, медицинских научных организаций, Федерального бюро медико-социальной экспертизы, научно-практических центров медико-социальной экспертизы и реабилитации инвалидов или подчиненных медицинским вузам и научным организациям и являющихся их структурными подразделениями;</w:t>
      </w:r>
    </w:p>
    <w:p>
      <w:pPr>
        <w:pStyle w:val="0"/>
        <w:spacing w:before="200" w:line-rule="auto"/>
        <w:ind w:firstLine="540"/>
        <w:jc w:val="both"/>
      </w:pPr>
      <w:r>
        <w:rPr>
          <w:sz w:val="20"/>
        </w:rPr>
        <w:t xml:space="preserve">время по уходу за ребенком до достижения им возраста трех лет при условии, что этому непосредственно предшествовала работа в учреждении здравоохранения и социальной защиты населения (в том числе учреждениях семьи и детей);</w:t>
      </w:r>
    </w:p>
    <w:p>
      <w:pPr>
        <w:pStyle w:val="0"/>
        <w:spacing w:before="200" w:line-rule="auto"/>
        <w:ind w:firstLine="540"/>
        <w:jc w:val="both"/>
      </w:pPr>
      <w:r>
        <w:rPr>
          <w:sz w:val="20"/>
        </w:rPr>
        <w:t xml:space="preserve">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ветеранов боевых действий на территории других государств, ветеранов, исполняющих обязанности военной службы в условиях чрезвычайного положения и вооруженных конфликтов, и граждан, общая продолжительность военной службы которых в льготном исчислении составляет 25 лет и более, время службы в Вооруженных Силах СССР, органах внутренних дел и государственной безопасности СССР, а также выполнения интернационального долга, в том числе нахождения военнослужащих в плену, при наличии справки военкомата.</w:t>
      </w:r>
    </w:p>
    <w:p>
      <w:pPr>
        <w:pStyle w:val="0"/>
        <w:spacing w:before="200" w:line-rule="auto"/>
        <w:ind w:firstLine="540"/>
        <w:jc w:val="both"/>
      </w:pPr>
      <w:r>
        <w:rPr>
          <w:sz w:val="20"/>
        </w:rPr>
        <w:t xml:space="preserve">В Центре утилизации медицинских отходов на основании решения руководителя в стаж работы могут включаться периоды работы (в совокупности не превышающие пяти лет) на должностях руководителей, специалистов и служащих на предприятиях, в учреждениях и организациях, опыт и знание работы в которых необходимы работникам для выполнения должностных обязанностей по занимаемой должности.</w:t>
      </w:r>
    </w:p>
    <w:p>
      <w:pPr>
        <w:pStyle w:val="0"/>
        <w:jc w:val="both"/>
      </w:pPr>
      <w:r>
        <w:rPr>
          <w:sz w:val="20"/>
        </w:rPr>
        <w:t xml:space="preserve">(абзац введен </w:t>
      </w:r>
      <w:hyperlink w:history="0" r:id="rId122"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Постановлением</w:t>
        </w:r>
      </w:hyperlink>
      <w:r>
        <w:rPr>
          <w:sz w:val="20"/>
        </w:rPr>
        <w:t xml:space="preserve"> Правительства Самарской области от 25.10.2023 N 853)</w:t>
      </w:r>
    </w:p>
    <w:p>
      <w:pPr>
        <w:pStyle w:val="0"/>
        <w:spacing w:before="200" w:line-rule="auto"/>
        <w:ind w:firstLine="540"/>
        <w:jc w:val="both"/>
      </w:pPr>
      <w:r>
        <w:rPr>
          <w:sz w:val="20"/>
        </w:rPr>
        <w:t xml:space="preserve">3. Для определения размера надбавки время работы, указанное в </w:t>
      </w:r>
      <w:hyperlink w:history="0" w:anchor="P785" w:tooltip="2. В стаж работы, дающий право на установление и выплату надбавки, включается время работы как по основной работе, так и по работе по совместительству:">
        <w:r>
          <w:rPr>
            <w:sz w:val="20"/>
            <w:color w:val="0000ff"/>
          </w:rPr>
          <w:t xml:space="preserve">пункте 2</w:t>
        </w:r>
      </w:hyperlink>
      <w:r>
        <w:rPr>
          <w:sz w:val="20"/>
        </w:rPr>
        <w:t xml:space="preserve"> настоящего Положения, суммируется.</w:t>
      </w:r>
    </w:p>
    <w:p>
      <w:pPr>
        <w:pStyle w:val="0"/>
        <w:spacing w:before="200" w:line-rule="auto"/>
        <w:ind w:firstLine="540"/>
        <w:jc w:val="both"/>
      </w:pPr>
      <w:r>
        <w:rPr>
          <w:sz w:val="20"/>
        </w:rPr>
        <w:t xml:space="preserve">4. Основным документом для определения стажа работы, в соответствии с которым устанавливается размер надбавки, является трудовая книжка. Для подтверждения стажа работы могут быть представлены и другие документы.</w:t>
      </w:r>
    </w:p>
    <w:p>
      <w:pPr>
        <w:pStyle w:val="0"/>
        <w:spacing w:before="200" w:line-rule="auto"/>
        <w:ind w:firstLine="540"/>
        <w:jc w:val="both"/>
      </w:pPr>
      <w:r>
        <w:rPr>
          <w:sz w:val="20"/>
        </w:rPr>
        <w:t xml:space="preserve">5. Право на изменение размера надбавки возникает со дня наступления события либо со дня представления соответствующих документов.</w:t>
      </w:r>
    </w:p>
    <w:p>
      <w:pPr>
        <w:pStyle w:val="0"/>
        <w:spacing w:before="200" w:line-rule="auto"/>
        <w:ind w:firstLine="540"/>
        <w:jc w:val="both"/>
      </w:pPr>
      <w:r>
        <w:rPr>
          <w:sz w:val="20"/>
        </w:rPr>
        <w:t xml:space="preserve">--------------------------------</w:t>
      </w:r>
    </w:p>
    <w:bookmarkStart w:id="803" w:name="P803"/>
    <w:bookmarkEnd w:id="803"/>
    <w:p>
      <w:pPr>
        <w:pStyle w:val="0"/>
        <w:spacing w:before="200" w:line-rule="auto"/>
        <w:ind w:firstLine="540"/>
        <w:jc w:val="both"/>
      </w:pPr>
      <w:r>
        <w:rPr>
          <w:sz w:val="20"/>
        </w:rPr>
        <w:t xml:space="preserve">&lt;1&gt; В таких же размерах выплачиваются надбавки к часовым ставкам врачей-консультантов (врачей-специалистов), привлекаемых отделениями плановой и экстренной консультативной помощи (станциями санитарной авиации) для оказания экстренной консультативной медицинской помощи, с учетом их выслуги лет в учреждениях здравоохранения на врачебных должностях всех наименований, в том числе и по совместительству, за время выполнения указанной работы с учетом времени переезда.</w:t>
      </w:r>
    </w:p>
    <w:p>
      <w:pPr>
        <w:pStyle w:val="0"/>
        <w:spacing w:before="200" w:line-rule="auto"/>
        <w:ind w:firstLine="540"/>
        <w:jc w:val="both"/>
      </w:pPr>
      <w:r>
        <w:rPr>
          <w:sz w:val="20"/>
        </w:rPr>
        <w:t xml:space="preserve">За врачами выездных бригад станций (отделений) скорой медицинской помощи, перешедшими на должности главного врача станции скорой медицинской помощи и его заместителя, заведующих отделениями, подстанциями скорой медицинской помощи, а также за работниками из числа среднего медицинского персонала выездных бригад станций (отделений) скорой медицинской помощи, перешедшими на должности фельдшера (медицинской сестры) по приему вызовов и передаче их выездным бригадам или старшего фельдшера подстанции скорой медицинской помощи, сохраняются надбавки в размерах, соответствующих выслуге лет в выездных бригадах.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right"/>
      </w:pPr>
      <w:r>
        <w:rPr>
          <w:sz w:val="20"/>
        </w:rPr>
        <w:t xml:space="preserve">к Положению</w:t>
      </w:r>
    </w:p>
    <w:p>
      <w:pPr>
        <w:pStyle w:val="0"/>
        <w:jc w:val="right"/>
      </w:pPr>
      <w:r>
        <w:rPr>
          <w:sz w:val="20"/>
        </w:rPr>
        <w:t xml:space="preserve">об оплате труда работников</w:t>
      </w:r>
    </w:p>
    <w:p>
      <w:pPr>
        <w:pStyle w:val="0"/>
        <w:jc w:val="right"/>
      </w:pPr>
      <w:r>
        <w:rPr>
          <w:sz w:val="20"/>
        </w:rPr>
        <w:t xml:space="preserve">государственных учреждений</w:t>
      </w:r>
    </w:p>
    <w:p>
      <w:pPr>
        <w:pStyle w:val="0"/>
        <w:jc w:val="right"/>
      </w:pPr>
      <w:r>
        <w:rPr>
          <w:sz w:val="20"/>
        </w:rPr>
        <w:t xml:space="preserve">Самарской области, подведомственных</w:t>
      </w:r>
    </w:p>
    <w:p>
      <w:pPr>
        <w:pStyle w:val="0"/>
        <w:jc w:val="right"/>
      </w:pPr>
      <w:r>
        <w:rPr>
          <w:sz w:val="20"/>
        </w:rPr>
        <w:t xml:space="preserve">министерству здравоохранения</w:t>
      </w:r>
    </w:p>
    <w:p>
      <w:pPr>
        <w:pStyle w:val="0"/>
        <w:jc w:val="right"/>
      </w:pPr>
      <w:r>
        <w:rPr>
          <w:sz w:val="20"/>
        </w:rPr>
        <w:t xml:space="preserve">Самарской области</w:t>
      </w:r>
    </w:p>
    <w:p>
      <w:pPr>
        <w:pStyle w:val="0"/>
        <w:jc w:val="both"/>
      </w:pPr>
      <w:r>
        <w:rPr>
          <w:sz w:val="20"/>
        </w:rPr>
      </w:r>
    </w:p>
    <w:bookmarkStart w:id="818" w:name="P818"/>
    <w:bookmarkEnd w:id="818"/>
    <w:p>
      <w:pPr>
        <w:pStyle w:val="2"/>
        <w:jc w:val="center"/>
      </w:pPr>
      <w:r>
        <w:rPr>
          <w:sz w:val="20"/>
        </w:rPr>
        <w:t xml:space="preserve">ДОЛЖНОСТНЫЕ ОКЛАДЫ</w:t>
      </w:r>
    </w:p>
    <w:p>
      <w:pPr>
        <w:pStyle w:val="2"/>
        <w:jc w:val="center"/>
      </w:pPr>
      <w:r>
        <w:rPr>
          <w:sz w:val="20"/>
        </w:rPr>
        <w:t xml:space="preserve">РУКОВОДИТЕЛЕЙ УЧРЕЖДЕНИЙ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3"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Постановления</w:t>
              </w:r>
            </w:hyperlink>
            <w:r>
              <w:rPr>
                <w:sz w:val="20"/>
                <w:color w:val="392c69"/>
              </w:rPr>
              <w:t xml:space="preserve"> Правительства Самарской области от 25.10.2023 N 853)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3458"/>
        <w:gridCol w:w="5114"/>
      </w:tblGrid>
      <w:tr>
        <w:tblPrEx>
          <w:tblBorders>
            <w:left w:val="single" w:sz="4"/>
            <w:right w:val="single" w:sz="4"/>
            <w:insideV w:val="single" w:sz="4"/>
            <w:insideH w:val="single" w:sz="4"/>
          </w:tblBorders>
        </w:tblPrEx>
        <w:tc>
          <w:tcPr>
            <w:tcW w:w="3458" w:type="dxa"/>
            <w:tcBorders>
              <w:top w:val="single" w:sz="4"/>
              <w:bottom w:val="single" w:sz="4"/>
            </w:tcBorders>
          </w:tcPr>
          <w:p>
            <w:pPr>
              <w:pStyle w:val="0"/>
              <w:jc w:val="center"/>
            </w:pPr>
            <w:r>
              <w:rPr>
                <w:sz w:val="20"/>
              </w:rPr>
              <w:t xml:space="preserve">Группа по оплате труда руководителей учреждений</w:t>
            </w:r>
          </w:p>
        </w:tc>
        <w:tc>
          <w:tcPr>
            <w:tcW w:w="5114" w:type="dxa"/>
            <w:tcBorders>
              <w:top w:val="single" w:sz="4"/>
              <w:bottom w:val="single" w:sz="4"/>
            </w:tcBorders>
          </w:tcPr>
          <w:p>
            <w:pPr>
              <w:pStyle w:val="0"/>
              <w:jc w:val="center"/>
            </w:pPr>
            <w:r>
              <w:rPr>
                <w:sz w:val="20"/>
              </w:rPr>
              <w:t xml:space="preserve">Должностной оклад, рублей</w:t>
            </w:r>
          </w:p>
        </w:tc>
      </w:tr>
      <w:tr>
        <w:tc>
          <w:tcPr>
            <w:tcW w:w="3458" w:type="dxa"/>
            <w:tcBorders>
              <w:top w:val="single" w:sz="4"/>
              <w:left w:val="nil"/>
              <w:bottom w:val="nil"/>
              <w:right w:val="nil"/>
            </w:tcBorders>
          </w:tcPr>
          <w:p>
            <w:pPr>
              <w:pStyle w:val="0"/>
              <w:jc w:val="center"/>
            </w:pPr>
            <w:r>
              <w:rPr>
                <w:sz w:val="20"/>
              </w:rPr>
              <w:t xml:space="preserve">I</w:t>
            </w:r>
          </w:p>
        </w:tc>
        <w:tc>
          <w:tcPr>
            <w:tcW w:w="5114" w:type="dxa"/>
            <w:tcBorders>
              <w:top w:val="single" w:sz="4"/>
              <w:left w:val="nil"/>
              <w:bottom w:val="nil"/>
              <w:right w:val="nil"/>
            </w:tcBorders>
          </w:tcPr>
          <w:p>
            <w:pPr>
              <w:pStyle w:val="0"/>
              <w:jc w:val="center"/>
            </w:pPr>
            <w:r>
              <w:rPr>
                <w:sz w:val="20"/>
              </w:rPr>
              <w:t xml:space="preserve">51 142</w:t>
            </w:r>
          </w:p>
        </w:tc>
      </w:tr>
      <w:tr>
        <w:tc>
          <w:tcPr>
            <w:tcW w:w="3458" w:type="dxa"/>
            <w:tcBorders>
              <w:top w:val="nil"/>
              <w:left w:val="nil"/>
              <w:bottom w:val="nil"/>
              <w:right w:val="nil"/>
            </w:tcBorders>
          </w:tcPr>
          <w:p>
            <w:pPr>
              <w:pStyle w:val="0"/>
              <w:jc w:val="center"/>
            </w:pPr>
            <w:r>
              <w:rPr>
                <w:sz w:val="20"/>
              </w:rPr>
              <w:t xml:space="preserve">II</w:t>
            </w:r>
          </w:p>
        </w:tc>
        <w:tc>
          <w:tcPr>
            <w:tcW w:w="5114" w:type="dxa"/>
            <w:tcBorders>
              <w:top w:val="nil"/>
              <w:left w:val="nil"/>
              <w:bottom w:val="nil"/>
              <w:right w:val="nil"/>
            </w:tcBorders>
          </w:tcPr>
          <w:p>
            <w:pPr>
              <w:pStyle w:val="0"/>
              <w:jc w:val="center"/>
            </w:pPr>
            <w:r>
              <w:rPr>
                <w:sz w:val="20"/>
              </w:rPr>
              <w:t xml:space="preserve">47 162</w:t>
            </w:r>
          </w:p>
        </w:tc>
      </w:tr>
      <w:tr>
        <w:tc>
          <w:tcPr>
            <w:tcW w:w="3458" w:type="dxa"/>
            <w:tcBorders>
              <w:top w:val="nil"/>
              <w:left w:val="nil"/>
              <w:bottom w:val="nil"/>
              <w:right w:val="nil"/>
            </w:tcBorders>
          </w:tcPr>
          <w:p>
            <w:pPr>
              <w:pStyle w:val="0"/>
              <w:jc w:val="center"/>
            </w:pPr>
            <w:r>
              <w:rPr>
                <w:sz w:val="20"/>
              </w:rPr>
              <w:t xml:space="preserve">III</w:t>
            </w:r>
          </w:p>
        </w:tc>
        <w:tc>
          <w:tcPr>
            <w:tcW w:w="5114" w:type="dxa"/>
            <w:tcBorders>
              <w:top w:val="nil"/>
              <w:left w:val="nil"/>
              <w:bottom w:val="nil"/>
              <w:right w:val="nil"/>
            </w:tcBorders>
          </w:tcPr>
          <w:p>
            <w:pPr>
              <w:pStyle w:val="0"/>
              <w:jc w:val="center"/>
            </w:pPr>
            <w:r>
              <w:rPr>
                <w:sz w:val="20"/>
              </w:rPr>
              <w:t xml:space="preserve">43 783</w:t>
            </w:r>
          </w:p>
        </w:tc>
      </w:tr>
      <w:tr>
        <w:tc>
          <w:tcPr>
            <w:tcW w:w="3458" w:type="dxa"/>
            <w:tcBorders>
              <w:top w:val="nil"/>
              <w:left w:val="nil"/>
              <w:bottom w:val="nil"/>
              <w:right w:val="nil"/>
            </w:tcBorders>
          </w:tcPr>
          <w:p>
            <w:pPr>
              <w:pStyle w:val="0"/>
              <w:jc w:val="center"/>
            </w:pPr>
            <w:r>
              <w:rPr>
                <w:sz w:val="20"/>
              </w:rPr>
              <w:t xml:space="preserve">IV</w:t>
            </w:r>
          </w:p>
        </w:tc>
        <w:tc>
          <w:tcPr>
            <w:tcW w:w="5114" w:type="dxa"/>
            <w:tcBorders>
              <w:top w:val="nil"/>
              <w:left w:val="nil"/>
              <w:bottom w:val="nil"/>
              <w:right w:val="nil"/>
            </w:tcBorders>
          </w:tcPr>
          <w:p>
            <w:pPr>
              <w:pStyle w:val="0"/>
              <w:jc w:val="center"/>
            </w:pPr>
            <w:r>
              <w:rPr>
                <w:sz w:val="20"/>
              </w:rPr>
              <w:t xml:space="preserve">40 900</w:t>
            </w:r>
          </w:p>
        </w:tc>
      </w:tr>
      <w:tr>
        <w:tc>
          <w:tcPr>
            <w:tcW w:w="3458" w:type="dxa"/>
            <w:tcBorders>
              <w:top w:val="nil"/>
              <w:left w:val="nil"/>
              <w:bottom w:val="nil"/>
              <w:right w:val="nil"/>
            </w:tcBorders>
          </w:tcPr>
          <w:p>
            <w:pPr>
              <w:pStyle w:val="0"/>
              <w:jc w:val="center"/>
            </w:pPr>
            <w:r>
              <w:rPr>
                <w:sz w:val="20"/>
              </w:rPr>
              <w:t xml:space="preserve">V</w:t>
            </w:r>
          </w:p>
        </w:tc>
        <w:tc>
          <w:tcPr>
            <w:tcW w:w="5114" w:type="dxa"/>
            <w:tcBorders>
              <w:top w:val="nil"/>
              <w:left w:val="nil"/>
              <w:bottom w:val="nil"/>
              <w:right w:val="nil"/>
            </w:tcBorders>
          </w:tcPr>
          <w:p>
            <w:pPr>
              <w:pStyle w:val="0"/>
              <w:jc w:val="center"/>
            </w:pPr>
            <w:r>
              <w:rPr>
                <w:sz w:val="20"/>
              </w:rPr>
              <w:t xml:space="preserve">37 769</w:t>
            </w:r>
          </w:p>
        </w:tc>
      </w:tr>
      <w:tr>
        <w:tc>
          <w:tcPr>
            <w:tcW w:w="3458" w:type="dxa"/>
            <w:tcBorders>
              <w:top w:val="nil"/>
              <w:left w:val="nil"/>
              <w:bottom w:val="nil"/>
              <w:right w:val="nil"/>
            </w:tcBorders>
          </w:tcPr>
          <w:p>
            <w:pPr>
              <w:pStyle w:val="0"/>
              <w:jc w:val="center"/>
            </w:pPr>
            <w:r>
              <w:rPr>
                <w:sz w:val="20"/>
              </w:rPr>
              <w:t xml:space="preserve">Не установлена</w:t>
            </w:r>
          </w:p>
        </w:tc>
        <w:tc>
          <w:tcPr>
            <w:tcW w:w="5114" w:type="dxa"/>
            <w:tcBorders>
              <w:top w:val="nil"/>
              <w:left w:val="nil"/>
              <w:bottom w:val="nil"/>
              <w:right w:val="nil"/>
            </w:tcBorders>
          </w:tcPr>
          <w:p>
            <w:pPr>
              <w:pStyle w:val="0"/>
              <w:jc w:val="center"/>
            </w:pPr>
            <w:r>
              <w:rPr>
                <w:sz w:val="20"/>
              </w:rPr>
              <w:t xml:space="preserve">35 120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9</w:t>
      </w:r>
    </w:p>
    <w:p>
      <w:pPr>
        <w:pStyle w:val="0"/>
        <w:jc w:val="right"/>
      </w:pPr>
      <w:r>
        <w:rPr>
          <w:sz w:val="20"/>
        </w:rPr>
        <w:t xml:space="preserve">к Положению</w:t>
      </w:r>
    </w:p>
    <w:p>
      <w:pPr>
        <w:pStyle w:val="0"/>
        <w:jc w:val="right"/>
      </w:pPr>
      <w:r>
        <w:rPr>
          <w:sz w:val="20"/>
        </w:rPr>
        <w:t xml:space="preserve">об оплате труда работников</w:t>
      </w:r>
    </w:p>
    <w:p>
      <w:pPr>
        <w:pStyle w:val="0"/>
        <w:jc w:val="right"/>
      </w:pPr>
      <w:r>
        <w:rPr>
          <w:sz w:val="20"/>
        </w:rPr>
        <w:t xml:space="preserve">государственных учреждений</w:t>
      </w:r>
    </w:p>
    <w:p>
      <w:pPr>
        <w:pStyle w:val="0"/>
        <w:jc w:val="right"/>
      </w:pPr>
      <w:r>
        <w:rPr>
          <w:sz w:val="20"/>
        </w:rPr>
        <w:t xml:space="preserve">Самарской области, подведомственных</w:t>
      </w:r>
    </w:p>
    <w:p>
      <w:pPr>
        <w:pStyle w:val="0"/>
        <w:jc w:val="right"/>
      </w:pPr>
      <w:r>
        <w:rPr>
          <w:sz w:val="20"/>
        </w:rPr>
        <w:t xml:space="preserve">министерству здравоохранения</w:t>
      </w:r>
    </w:p>
    <w:p>
      <w:pPr>
        <w:pStyle w:val="0"/>
        <w:jc w:val="right"/>
      </w:pPr>
      <w:r>
        <w:rPr>
          <w:sz w:val="20"/>
        </w:rPr>
        <w:t xml:space="preserve">Самарской области</w:t>
      </w:r>
    </w:p>
    <w:p>
      <w:pPr>
        <w:pStyle w:val="0"/>
        <w:jc w:val="both"/>
      </w:pPr>
      <w:r>
        <w:rPr>
          <w:sz w:val="20"/>
        </w:rPr>
      </w:r>
    </w:p>
    <w:bookmarkStart w:id="850" w:name="P850"/>
    <w:bookmarkEnd w:id="850"/>
    <w:p>
      <w:pPr>
        <w:pStyle w:val="2"/>
        <w:jc w:val="center"/>
      </w:pPr>
      <w:r>
        <w:rPr>
          <w:sz w:val="20"/>
        </w:rPr>
        <w:t xml:space="preserve">ПОКАЗАТЕЛИ</w:t>
      </w:r>
    </w:p>
    <w:p>
      <w:pPr>
        <w:pStyle w:val="2"/>
        <w:jc w:val="center"/>
      </w:pPr>
      <w:r>
        <w:rPr>
          <w:sz w:val="20"/>
        </w:rPr>
        <w:t xml:space="preserve">ОТНЕСЕНИЯ УЧРЕЖДЕНИЙ К ГРУППАМ ПО ОПЛАТЕ ТРУДА РУКОВОДИТЕЛЕЙ</w:t>
      </w:r>
    </w:p>
    <w:p>
      <w:pPr>
        <w:pStyle w:val="2"/>
        <w:jc w:val="center"/>
      </w:pPr>
      <w:r>
        <w:rPr>
          <w:sz w:val="20"/>
        </w:rPr>
        <w:t xml:space="preserve">УЧРЕЖДЕНИЙ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Самарской области от 27.06.2017 </w:t>
            </w:r>
            <w:hyperlink w:history="0" r:id="rId124" w:tooltip="Постановление Правительства Самарской области от 27.06.2017 N 408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N 408</w:t>
              </w:r>
            </w:hyperlink>
            <w:r>
              <w:rPr>
                <w:sz w:val="20"/>
                <w:color w:val="392c69"/>
              </w:rPr>
              <w:t xml:space="preserve">,</w:t>
            </w:r>
          </w:p>
          <w:p>
            <w:pPr>
              <w:pStyle w:val="0"/>
              <w:jc w:val="center"/>
            </w:pPr>
            <w:r>
              <w:rPr>
                <w:sz w:val="20"/>
                <w:color w:val="392c69"/>
              </w:rPr>
              <w:t xml:space="preserve">от 22.05.2019 </w:t>
            </w:r>
            <w:hyperlink w:history="0" r:id="rId125"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N 333</w:t>
              </w:r>
            </w:hyperlink>
            <w:r>
              <w:rPr>
                <w:sz w:val="20"/>
                <w:color w:val="392c69"/>
              </w:rPr>
              <w:t xml:space="preserve">, от 25.10.2023 </w:t>
            </w:r>
            <w:hyperlink w:history="0" r:id="rId126"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N 853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857" w:name="P857"/>
    <w:bookmarkEnd w:id="857"/>
    <w:p>
      <w:pPr>
        <w:pStyle w:val="2"/>
        <w:outlineLvl w:val="2"/>
        <w:jc w:val="center"/>
      </w:pPr>
      <w:r>
        <w:rPr>
          <w:sz w:val="20"/>
        </w:rPr>
        <w:t xml:space="preserve">1. Больницы и другие лечебно-профилактические учреждения,</w:t>
      </w:r>
    </w:p>
    <w:p>
      <w:pPr>
        <w:pStyle w:val="2"/>
        <w:jc w:val="center"/>
      </w:pPr>
      <w:r>
        <w:rPr>
          <w:sz w:val="20"/>
        </w:rPr>
        <w:t xml:space="preserve">имеющие коечный фонд круглосуточного пребывания (кроме</w:t>
      </w:r>
    </w:p>
    <w:p>
      <w:pPr>
        <w:pStyle w:val="2"/>
        <w:jc w:val="center"/>
      </w:pPr>
      <w:r>
        <w:rPr>
          <w:sz w:val="20"/>
        </w:rPr>
        <w:t xml:space="preserve">учреждений, предусмотренных разделами 2, 3) </w:t>
      </w:r>
      <w:hyperlink w:history="0" w:anchor="P999" w:tooltip="&lt;1&gt; Группа по оплате труда руководителей центральных районных больниц, центральных городских больниц, центральных медико-санитарных частей определяется с учетом числа коек как в самих больницах (центральных медико-санитарных частях), так и в учреждениях, подведомственных им.">
        <w:r>
          <w:rPr>
            <w:sz w:val="20"/>
            <w:color w:val="0000ff"/>
          </w:rPr>
          <w:t xml:space="preserve">&lt;1&gt;</w:t>
        </w:r>
      </w:hyperlink>
    </w:p>
    <w:p>
      <w:pPr>
        <w:pStyle w:val="0"/>
        <w:jc w:val="center"/>
      </w:pPr>
      <w:r>
        <w:rPr>
          <w:sz w:val="20"/>
        </w:rPr>
        <w:t xml:space="preserve">(в ред. </w:t>
      </w:r>
      <w:hyperlink w:history="0" r:id="rId127"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w:t>
      </w:r>
    </w:p>
    <w:p>
      <w:pPr>
        <w:pStyle w:val="0"/>
        <w:jc w:val="center"/>
      </w:pPr>
      <w:r>
        <w:rPr>
          <w:sz w:val="20"/>
        </w:rPr>
        <w:t xml:space="preserve">от 22.05.2019 N 333)</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891"/>
        <w:gridCol w:w="3288"/>
      </w:tblGrid>
      <w:tr>
        <w:tblPrEx>
          <w:tblBorders>
            <w:left w:val="single" w:sz="4"/>
            <w:right w:val="single" w:sz="4"/>
            <w:insideV w:val="single" w:sz="4"/>
            <w:insideH w:val="single" w:sz="4"/>
          </w:tblBorders>
        </w:tblPrEx>
        <w:tc>
          <w:tcPr>
            <w:tcW w:w="2891" w:type="dxa"/>
            <w:tcBorders>
              <w:top w:val="single" w:sz="4"/>
              <w:bottom w:val="single" w:sz="4"/>
            </w:tcBorders>
          </w:tcPr>
          <w:p>
            <w:pPr>
              <w:pStyle w:val="0"/>
              <w:jc w:val="center"/>
            </w:pPr>
            <w:r>
              <w:rPr>
                <w:sz w:val="20"/>
              </w:rPr>
              <w:t xml:space="preserve">Группа по оплате труда руководителей</w:t>
            </w:r>
          </w:p>
        </w:tc>
        <w:tc>
          <w:tcPr>
            <w:tcW w:w="3288" w:type="dxa"/>
            <w:tcBorders>
              <w:top w:val="single" w:sz="4"/>
              <w:bottom w:val="single" w:sz="4"/>
            </w:tcBorders>
          </w:tcPr>
          <w:p>
            <w:pPr>
              <w:pStyle w:val="0"/>
              <w:jc w:val="center"/>
            </w:pPr>
            <w:r>
              <w:rPr>
                <w:sz w:val="20"/>
              </w:rPr>
              <w:t xml:space="preserve">Число сметных коек </w:t>
            </w:r>
            <w:hyperlink w:history="0" w:anchor="P1002" w:tooltip="&lt;2&gt; При определении величины показателя &quot;Число сметных коек&quot; учитывается среднегодовое плановое число коек стационара, а также среднегодовое плановое число коек в дневных стационарах.">
              <w:r>
                <w:rPr>
                  <w:sz w:val="20"/>
                  <w:color w:val="0000ff"/>
                </w:rPr>
                <w:t xml:space="preserve">&lt;2&gt;</w:t>
              </w:r>
            </w:hyperlink>
          </w:p>
        </w:tc>
      </w:tr>
      <w:tr>
        <w:tc>
          <w:tcPr>
            <w:tcW w:w="2891" w:type="dxa"/>
            <w:tcBorders>
              <w:top w:val="single" w:sz="4"/>
              <w:left w:val="nil"/>
              <w:bottom w:val="nil"/>
              <w:right w:val="nil"/>
            </w:tcBorders>
          </w:tcPr>
          <w:p>
            <w:pPr>
              <w:pStyle w:val="0"/>
              <w:jc w:val="center"/>
            </w:pPr>
            <w:r>
              <w:rPr>
                <w:sz w:val="20"/>
              </w:rPr>
              <w:t xml:space="preserve">I</w:t>
            </w:r>
          </w:p>
        </w:tc>
        <w:tc>
          <w:tcPr>
            <w:tcW w:w="3288" w:type="dxa"/>
            <w:tcBorders>
              <w:top w:val="single" w:sz="4"/>
              <w:left w:val="nil"/>
              <w:bottom w:val="nil"/>
              <w:right w:val="nil"/>
            </w:tcBorders>
          </w:tcPr>
          <w:p>
            <w:pPr>
              <w:pStyle w:val="0"/>
              <w:jc w:val="center"/>
            </w:pPr>
            <w:r>
              <w:rPr>
                <w:sz w:val="20"/>
              </w:rPr>
              <w:t xml:space="preserve">1201 и более</w:t>
            </w:r>
          </w:p>
        </w:tc>
      </w:tr>
      <w:tr>
        <w:tc>
          <w:tcPr>
            <w:tcW w:w="2891" w:type="dxa"/>
            <w:tcBorders>
              <w:top w:val="nil"/>
              <w:left w:val="nil"/>
              <w:bottom w:val="nil"/>
              <w:right w:val="nil"/>
            </w:tcBorders>
          </w:tcPr>
          <w:p>
            <w:pPr>
              <w:pStyle w:val="0"/>
              <w:jc w:val="center"/>
            </w:pPr>
            <w:r>
              <w:rPr>
                <w:sz w:val="20"/>
              </w:rPr>
              <w:t xml:space="preserve">II</w:t>
            </w:r>
          </w:p>
        </w:tc>
        <w:tc>
          <w:tcPr>
            <w:tcW w:w="3288" w:type="dxa"/>
            <w:tcBorders>
              <w:top w:val="nil"/>
              <w:left w:val="nil"/>
              <w:bottom w:val="nil"/>
              <w:right w:val="nil"/>
            </w:tcBorders>
          </w:tcPr>
          <w:p>
            <w:pPr>
              <w:pStyle w:val="0"/>
              <w:jc w:val="center"/>
            </w:pPr>
            <w:r>
              <w:rPr>
                <w:sz w:val="20"/>
              </w:rPr>
              <w:t xml:space="preserve">от 801 до 1200</w:t>
            </w:r>
          </w:p>
        </w:tc>
      </w:tr>
      <w:tr>
        <w:tc>
          <w:tcPr>
            <w:tcW w:w="2891" w:type="dxa"/>
            <w:tcBorders>
              <w:top w:val="nil"/>
              <w:left w:val="nil"/>
              <w:bottom w:val="nil"/>
              <w:right w:val="nil"/>
            </w:tcBorders>
          </w:tcPr>
          <w:p>
            <w:pPr>
              <w:pStyle w:val="0"/>
              <w:jc w:val="center"/>
            </w:pPr>
            <w:r>
              <w:rPr>
                <w:sz w:val="20"/>
              </w:rPr>
              <w:t xml:space="preserve">III</w:t>
            </w:r>
          </w:p>
        </w:tc>
        <w:tc>
          <w:tcPr>
            <w:tcW w:w="3288" w:type="dxa"/>
            <w:tcBorders>
              <w:top w:val="nil"/>
              <w:left w:val="nil"/>
              <w:bottom w:val="nil"/>
              <w:right w:val="nil"/>
            </w:tcBorders>
          </w:tcPr>
          <w:p>
            <w:pPr>
              <w:pStyle w:val="0"/>
              <w:jc w:val="center"/>
            </w:pPr>
            <w:r>
              <w:rPr>
                <w:sz w:val="20"/>
              </w:rPr>
              <w:t xml:space="preserve">от 501 до 800</w:t>
            </w:r>
          </w:p>
        </w:tc>
      </w:tr>
      <w:tr>
        <w:tc>
          <w:tcPr>
            <w:tcW w:w="2891" w:type="dxa"/>
            <w:tcBorders>
              <w:top w:val="nil"/>
              <w:left w:val="nil"/>
              <w:bottom w:val="nil"/>
              <w:right w:val="nil"/>
            </w:tcBorders>
          </w:tcPr>
          <w:p>
            <w:pPr>
              <w:pStyle w:val="0"/>
              <w:jc w:val="center"/>
            </w:pPr>
            <w:r>
              <w:rPr>
                <w:sz w:val="20"/>
              </w:rPr>
              <w:t xml:space="preserve">IV</w:t>
            </w:r>
          </w:p>
        </w:tc>
        <w:tc>
          <w:tcPr>
            <w:tcW w:w="3288" w:type="dxa"/>
            <w:tcBorders>
              <w:top w:val="nil"/>
              <w:left w:val="nil"/>
              <w:bottom w:val="nil"/>
              <w:right w:val="nil"/>
            </w:tcBorders>
          </w:tcPr>
          <w:p>
            <w:pPr>
              <w:pStyle w:val="0"/>
              <w:jc w:val="center"/>
            </w:pPr>
            <w:r>
              <w:rPr>
                <w:sz w:val="20"/>
              </w:rPr>
              <w:t xml:space="preserve">от 251 до 500</w:t>
            </w:r>
          </w:p>
        </w:tc>
      </w:tr>
      <w:tr>
        <w:tc>
          <w:tcPr>
            <w:tcW w:w="2891" w:type="dxa"/>
            <w:tcBorders>
              <w:top w:val="nil"/>
              <w:left w:val="nil"/>
              <w:bottom w:val="nil"/>
              <w:right w:val="nil"/>
            </w:tcBorders>
          </w:tcPr>
          <w:p>
            <w:pPr>
              <w:pStyle w:val="0"/>
              <w:jc w:val="center"/>
            </w:pPr>
            <w:r>
              <w:rPr>
                <w:sz w:val="20"/>
              </w:rPr>
              <w:t xml:space="preserve">V</w:t>
            </w:r>
          </w:p>
        </w:tc>
        <w:tc>
          <w:tcPr>
            <w:tcW w:w="3288" w:type="dxa"/>
            <w:tcBorders>
              <w:top w:val="nil"/>
              <w:left w:val="nil"/>
              <w:bottom w:val="nil"/>
              <w:right w:val="nil"/>
            </w:tcBorders>
          </w:tcPr>
          <w:p>
            <w:pPr>
              <w:pStyle w:val="0"/>
              <w:jc w:val="center"/>
            </w:pPr>
            <w:r>
              <w:rPr>
                <w:sz w:val="20"/>
              </w:rPr>
              <w:t xml:space="preserve">от 50 до 250</w:t>
            </w:r>
          </w:p>
        </w:tc>
      </w:tr>
    </w:tbl>
    <w:p>
      <w:pPr>
        <w:pStyle w:val="0"/>
        <w:jc w:val="both"/>
      </w:pPr>
      <w:r>
        <w:rPr>
          <w:sz w:val="20"/>
        </w:rPr>
        <w:t xml:space="preserve">(в ред. </w:t>
      </w:r>
      <w:hyperlink w:history="0" r:id="rId128"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jc w:val="both"/>
      </w:pPr>
      <w:r>
        <w:rPr>
          <w:sz w:val="20"/>
        </w:rPr>
      </w:r>
    </w:p>
    <w:bookmarkStart w:id="877" w:name="P877"/>
    <w:bookmarkEnd w:id="877"/>
    <w:p>
      <w:pPr>
        <w:pStyle w:val="2"/>
        <w:outlineLvl w:val="2"/>
        <w:jc w:val="center"/>
      </w:pPr>
      <w:r>
        <w:rPr>
          <w:sz w:val="20"/>
        </w:rPr>
        <w:t xml:space="preserve">2. Психиатрическая больница, психоневрологические,</w:t>
      </w:r>
    </w:p>
    <w:p>
      <w:pPr>
        <w:pStyle w:val="2"/>
        <w:jc w:val="center"/>
      </w:pPr>
      <w:r>
        <w:rPr>
          <w:sz w:val="20"/>
        </w:rPr>
        <w:t xml:space="preserve">наркологические диспансеры, санатории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891"/>
        <w:gridCol w:w="3288"/>
      </w:tblGrid>
      <w:tr>
        <w:tblPrEx>
          <w:tblBorders>
            <w:left w:val="single" w:sz="4"/>
            <w:right w:val="single" w:sz="4"/>
            <w:insideV w:val="single" w:sz="4"/>
            <w:insideH w:val="single" w:sz="4"/>
          </w:tblBorders>
        </w:tblPrEx>
        <w:tc>
          <w:tcPr>
            <w:tcW w:w="2891" w:type="dxa"/>
            <w:tcBorders>
              <w:top w:val="single" w:sz="4"/>
              <w:bottom w:val="single" w:sz="4"/>
            </w:tcBorders>
          </w:tcPr>
          <w:p>
            <w:pPr>
              <w:pStyle w:val="0"/>
              <w:jc w:val="center"/>
            </w:pPr>
            <w:r>
              <w:rPr>
                <w:sz w:val="20"/>
              </w:rPr>
              <w:t xml:space="preserve">Группа по оплате труда руководителей</w:t>
            </w:r>
          </w:p>
        </w:tc>
        <w:tc>
          <w:tcPr>
            <w:tcW w:w="3288" w:type="dxa"/>
            <w:tcBorders>
              <w:top w:val="single" w:sz="4"/>
              <w:bottom w:val="single" w:sz="4"/>
            </w:tcBorders>
          </w:tcPr>
          <w:p>
            <w:pPr>
              <w:pStyle w:val="0"/>
              <w:jc w:val="center"/>
            </w:pPr>
            <w:r>
              <w:rPr>
                <w:sz w:val="20"/>
              </w:rPr>
              <w:t xml:space="preserve">Число сметных коек </w:t>
            </w:r>
            <w:hyperlink w:history="0" w:anchor="P1002" w:tooltip="&lt;2&gt; При определении величины показателя &quot;Число сметных коек&quot; учитывается среднегодовое плановое число коек стационара, а также среднегодовое плановое число коек в дневных стационарах.">
              <w:r>
                <w:rPr>
                  <w:sz w:val="20"/>
                  <w:color w:val="0000ff"/>
                </w:rPr>
                <w:t xml:space="preserve">&lt;2&gt;</w:t>
              </w:r>
            </w:hyperlink>
          </w:p>
        </w:tc>
      </w:tr>
      <w:tr>
        <w:tc>
          <w:tcPr>
            <w:tcW w:w="2891" w:type="dxa"/>
            <w:tcBorders>
              <w:top w:val="single" w:sz="4"/>
              <w:left w:val="nil"/>
              <w:bottom w:val="nil"/>
              <w:right w:val="nil"/>
            </w:tcBorders>
          </w:tcPr>
          <w:p>
            <w:pPr>
              <w:pStyle w:val="0"/>
              <w:jc w:val="center"/>
            </w:pPr>
            <w:r>
              <w:rPr>
                <w:sz w:val="20"/>
              </w:rPr>
              <w:t xml:space="preserve">I</w:t>
            </w:r>
          </w:p>
        </w:tc>
        <w:tc>
          <w:tcPr>
            <w:tcW w:w="3288" w:type="dxa"/>
            <w:tcBorders>
              <w:top w:val="single" w:sz="4"/>
              <w:left w:val="nil"/>
              <w:bottom w:val="nil"/>
              <w:right w:val="nil"/>
            </w:tcBorders>
          </w:tcPr>
          <w:p>
            <w:pPr>
              <w:pStyle w:val="0"/>
              <w:jc w:val="center"/>
            </w:pPr>
            <w:r>
              <w:rPr>
                <w:sz w:val="20"/>
              </w:rPr>
              <w:t xml:space="preserve">2001 и более</w:t>
            </w:r>
          </w:p>
        </w:tc>
      </w:tr>
      <w:tr>
        <w:tc>
          <w:tcPr>
            <w:tcW w:w="2891" w:type="dxa"/>
            <w:tcBorders>
              <w:top w:val="nil"/>
              <w:left w:val="nil"/>
              <w:bottom w:val="nil"/>
              <w:right w:val="nil"/>
            </w:tcBorders>
          </w:tcPr>
          <w:p>
            <w:pPr>
              <w:pStyle w:val="0"/>
              <w:jc w:val="center"/>
            </w:pPr>
            <w:r>
              <w:rPr>
                <w:sz w:val="20"/>
              </w:rPr>
              <w:t xml:space="preserve">II</w:t>
            </w:r>
          </w:p>
        </w:tc>
        <w:tc>
          <w:tcPr>
            <w:tcW w:w="3288" w:type="dxa"/>
            <w:tcBorders>
              <w:top w:val="nil"/>
              <w:left w:val="nil"/>
              <w:bottom w:val="nil"/>
              <w:right w:val="nil"/>
            </w:tcBorders>
          </w:tcPr>
          <w:p>
            <w:pPr>
              <w:pStyle w:val="0"/>
              <w:jc w:val="center"/>
            </w:pPr>
            <w:r>
              <w:rPr>
                <w:sz w:val="20"/>
              </w:rPr>
              <w:t xml:space="preserve">от 1501 до 2000</w:t>
            </w:r>
          </w:p>
        </w:tc>
      </w:tr>
      <w:tr>
        <w:tc>
          <w:tcPr>
            <w:tcW w:w="2891" w:type="dxa"/>
            <w:tcBorders>
              <w:top w:val="nil"/>
              <w:left w:val="nil"/>
              <w:bottom w:val="nil"/>
              <w:right w:val="nil"/>
            </w:tcBorders>
          </w:tcPr>
          <w:p>
            <w:pPr>
              <w:pStyle w:val="0"/>
              <w:jc w:val="center"/>
            </w:pPr>
            <w:r>
              <w:rPr>
                <w:sz w:val="20"/>
              </w:rPr>
              <w:t xml:space="preserve">III</w:t>
            </w:r>
          </w:p>
        </w:tc>
        <w:tc>
          <w:tcPr>
            <w:tcW w:w="3288" w:type="dxa"/>
            <w:tcBorders>
              <w:top w:val="nil"/>
              <w:left w:val="nil"/>
              <w:bottom w:val="nil"/>
              <w:right w:val="nil"/>
            </w:tcBorders>
          </w:tcPr>
          <w:p>
            <w:pPr>
              <w:pStyle w:val="0"/>
              <w:jc w:val="center"/>
            </w:pPr>
            <w:r>
              <w:rPr>
                <w:sz w:val="20"/>
              </w:rPr>
              <w:t xml:space="preserve">от 1001 до 1500</w:t>
            </w:r>
          </w:p>
        </w:tc>
      </w:tr>
      <w:tr>
        <w:tc>
          <w:tcPr>
            <w:tcW w:w="2891" w:type="dxa"/>
            <w:tcBorders>
              <w:top w:val="nil"/>
              <w:left w:val="nil"/>
              <w:bottom w:val="nil"/>
              <w:right w:val="nil"/>
            </w:tcBorders>
          </w:tcPr>
          <w:p>
            <w:pPr>
              <w:pStyle w:val="0"/>
              <w:jc w:val="center"/>
            </w:pPr>
            <w:r>
              <w:rPr>
                <w:sz w:val="20"/>
              </w:rPr>
              <w:t xml:space="preserve">IV</w:t>
            </w:r>
          </w:p>
        </w:tc>
        <w:tc>
          <w:tcPr>
            <w:tcW w:w="3288" w:type="dxa"/>
            <w:tcBorders>
              <w:top w:val="nil"/>
              <w:left w:val="nil"/>
              <w:bottom w:val="nil"/>
              <w:right w:val="nil"/>
            </w:tcBorders>
          </w:tcPr>
          <w:p>
            <w:pPr>
              <w:pStyle w:val="0"/>
              <w:jc w:val="center"/>
            </w:pPr>
            <w:r>
              <w:rPr>
                <w:sz w:val="20"/>
              </w:rPr>
              <w:t xml:space="preserve">от 501 до 1000</w:t>
            </w:r>
          </w:p>
        </w:tc>
      </w:tr>
      <w:tr>
        <w:tc>
          <w:tcPr>
            <w:tcW w:w="2891" w:type="dxa"/>
            <w:tcBorders>
              <w:top w:val="nil"/>
              <w:left w:val="nil"/>
              <w:bottom w:val="nil"/>
              <w:right w:val="nil"/>
            </w:tcBorders>
          </w:tcPr>
          <w:p>
            <w:pPr>
              <w:pStyle w:val="0"/>
              <w:jc w:val="center"/>
            </w:pPr>
            <w:r>
              <w:rPr>
                <w:sz w:val="20"/>
              </w:rPr>
              <w:t xml:space="preserve">V</w:t>
            </w:r>
          </w:p>
        </w:tc>
        <w:tc>
          <w:tcPr>
            <w:tcW w:w="3288" w:type="dxa"/>
            <w:tcBorders>
              <w:top w:val="nil"/>
              <w:left w:val="nil"/>
              <w:bottom w:val="nil"/>
              <w:right w:val="nil"/>
            </w:tcBorders>
          </w:tcPr>
          <w:p>
            <w:pPr>
              <w:pStyle w:val="0"/>
              <w:jc w:val="center"/>
            </w:pPr>
            <w:r>
              <w:rPr>
                <w:sz w:val="20"/>
              </w:rPr>
              <w:t xml:space="preserve">от 50 до 500</w:t>
            </w:r>
          </w:p>
        </w:tc>
      </w:tr>
    </w:tbl>
    <w:p>
      <w:pPr>
        <w:pStyle w:val="0"/>
        <w:jc w:val="both"/>
      </w:pPr>
      <w:r>
        <w:rPr>
          <w:sz w:val="20"/>
        </w:rPr>
      </w:r>
    </w:p>
    <w:p>
      <w:pPr>
        <w:pStyle w:val="2"/>
        <w:outlineLvl w:val="2"/>
        <w:jc w:val="center"/>
      </w:pPr>
      <w:r>
        <w:rPr>
          <w:sz w:val="20"/>
        </w:rPr>
        <w:t xml:space="preserve">3. Учреждения, оказывающие медицинскую помощь</w:t>
      </w:r>
    </w:p>
    <w:p>
      <w:pPr>
        <w:pStyle w:val="2"/>
        <w:jc w:val="center"/>
      </w:pPr>
      <w:r>
        <w:rPr>
          <w:sz w:val="20"/>
        </w:rPr>
        <w:t xml:space="preserve">с использованием репродуктивных технологий</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891"/>
        <w:gridCol w:w="3288"/>
      </w:tblGrid>
      <w:tr>
        <w:tblPrEx>
          <w:tblBorders>
            <w:left w:val="single" w:sz="4"/>
            <w:right w:val="single" w:sz="4"/>
            <w:insideV w:val="single" w:sz="4"/>
            <w:insideH w:val="single" w:sz="4"/>
          </w:tblBorders>
        </w:tblPrEx>
        <w:tc>
          <w:tcPr>
            <w:tcW w:w="2891" w:type="dxa"/>
            <w:tcBorders>
              <w:top w:val="single" w:sz="4"/>
              <w:bottom w:val="single" w:sz="4"/>
            </w:tcBorders>
          </w:tcPr>
          <w:p>
            <w:pPr>
              <w:pStyle w:val="0"/>
              <w:jc w:val="center"/>
            </w:pPr>
            <w:r>
              <w:rPr>
                <w:sz w:val="20"/>
              </w:rPr>
              <w:t xml:space="preserve">Группа по оплате труда руководителей</w:t>
            </w:r>
          </w:p>
        </w:tc>
        <w:tc>
          <w:tcPr>
            <w:tcW w:w="3288" w:type="dxa"/>
            <w:tcBorders>
              <w:top w:val="single" w:sz="4"/>
              <w:bottom w:val="single" w:sz="4"/>
            </w:tcBorders>
          </w:tcPr>
          <w:p>
            <w:pPr>
              <w:pStyle w:val="0"/>
              <w:jc w:val="center"/>
            </w:pPr>
            <w:r>
              <w:rPr>
                <w:sz w:val="20"/>
              </w:rPr>
              <w:t xml:space="preserve">Число сметных коек </w:t>
            </w:r>
            <w:hyperlink w:history="0" w:anchor="P1002" w:tooltip="&lt;2&gt; При определении величины показателя &quot;Число сметных коек&quot; учитывается среднегодовое плановое число коек стационара, а также среднегодовое плановое число коек в дневных стационарах.">
              <w:r>
                <w:rPr>
                  <w:sz w:val="20"/>
                  <w:color w:val="0000ff"/>
                </w:rPr>
                <w:t xml:space="preserve">&lt;2&gt;</w:t>
              </w:r>
            </w:hyperlink>
          </w:p>
        </w:tc>
      </w:tr>
      <w:tr>
        <w:tc>
          <w:tcPr>
            <w:tcW w:w="2891" w:type="dxa"/>
            <w:tcBorders>
              <w:top w:val="single" w:sz="4"/>
              <w:left w:val="nil"/>
              <w:bottom w:val="nil"/>
              <w:right w:val="nil"/>
            </w:tcBorders>
          </w:tcPr>
          <w:p>
            <w:pPr>
              <w:pStyle w:val="0"/>
              <w:jc w:val="center"/>
            </w:pPr>
            <w:r>
              <w:rPr>
                <w:sz w:val="20"/>
              </w:rPr>
              <w:t xml:space="preserve">II</w:t>
            </w:r>
          </w:p>
        </w:tc>
        <w:tc>
          <w:tcPr>
            <w:tcW w:w="3288" w:type="dxa"/>
            <w:tcBorders>
              <w:top w:val="single" w:sz="4"/>
              <w:left w:val="nil"/>
              <w:bottom w:val="nil"/>
              <w:right w:val="nil"/>
            </w:tcBorders>
          </w:tcPr>
          <w:p>
            <w:pPr>
              <w:pStyle w:val="0"/>
              <w:jc w:val="center"/>
            </w:pPr>
            <w:r>
              <w:rPr>
                <w:sz w:val="20"/>
              </w:rPr>
              <w:t xml:space="preserve">251 и более</w:t>
            </w:r>
          </w:p>
        </w:tc>
      </w:tr>
      <w:tr>
        <w:tc>
          <w:tcPr>
            <w:tcW w:w="2891" w:type="dxa"/>
            <w:tcBorders>
              <w:top w:val="nil"/>
              <w:left w:val="nil"/>
              <w:bottom w:val="nil"/>
              <w:right w:val="nil"/>
            </w:tcBorders>
          </w:tcPr>
          <w:p>
            <w:pPr>
              <w:pStyle w:val="0"/>
              <w:jc w:val="center"/>
            </w:pPr>
            <w:r>
              <w:rPr>
                <w:sz w:val="20"/>
              </w:rPr>
              <w:t xml:space="preserve">III</w:t>
            </w:r>
          </w:p>
        </w:tc>
        <w:tc>
          <w:tcPr>
            <w:tcW w:w="3288" w:type="dxa"/>
            <w:tcBorders>
              <w:top w:val="nil"/>
              <w:left w:val="nil"/>
              <w:bottom w:val="nil"/>
              <w:right w:val="nil"/>
            </w:tcBorders>
          </w:tcPr>
          <w:p>
            <w:pPr>
              <w:pStyle w:val="0"/>
              <w:jc w:val="center"/>
            </w:pPr>
            <w:r>
              <w:rPr>
                <w:sz w:val="20"/>
              </w:rPr>
              <w:t xml:space="preserve">от 101 до 250</w:t>
            </w:r>
          </w:p>
        </w:tc>
      </w:tr>
      <w:tr>
        <w:tc>
          <w:tcPr>
            <w:tcW w:w="2891" w:type="dxa"/>
            <w:tcBorders>
              <w:top w:val="nil"/>
              <w:left w:val="nil"/>
              <w:bottom w:val="nil"/>
              <w:right w:val="nil"/>
            </w:tcBorders>
          </w:tcPr>
          <w:p>
            <w:pPr>
              <w:pStyle w:val="0"/>
              <w:jc w:val="center"/>
            </w:pPr>
            <w:r>
              <w:rPr>
                <w:sz w:val="20"/>
              </w:rPr>
              <w:t xml:space="preserve">IV</w:t>
            </w:r>
          </w:p>
        </w:tc>
        <w:tc>
          <w:tcPr>
            <w:tcW w:w="3288" w:type="dxa"/>
            <w:tcBorders>
              <w:top w:val="nil"/>
              <w:left w:val="nil"/>
              <w:bottom w:val="nil"/>
              <w:right w:val="nil"/>
            </w:tcBorders>
          </w:tcPr>
          <w:p>
            <w:pPr>
              <w:pStyle w:val="0"/>
              <w:jc w:val="center"/>
            </w:pPr>
            <w:r>
              <w:rPr>
                <w:sz w:val="20"/>
              </w:rPr>
              <w:t xml:space="preserve">до 100</w:t>
            </w:r>
          </w:p>
        </w:tc>
      </w:tr>
    </w:tbl>
    <w:p>
      <w:pPr>
        <w:pStyle w:val="0"/>
        <w:jc w:val="both"/>
      </w:pPr>
      <w:r>
        <w:rPr>
          <w:sz w:val="20"/>
        </w:rPr>
        <w:t xml:space="preserve">(в ред. </w:t>
      </w:r>
      <w:hyperlink w:history="0" r:id="rId129"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jc w:val="both"/>
      </w:pPr>
      <w:r>
        <w:rPr>
          <w:sz w:val="20"/>
        </w:rPr>
      </w:r>
    </w:p>
    <w:bookmarkStart w:id="906" w:name="P906"/>
    <w:bookmarkEnd w:id="906"/>
    <w:p>
      <w:pPr>
        <w:pStyle w:val="2"/>
        <w:outlineLvl w:val="2"/>
        <w:jc w:val="center"/>
      </w:pPr>
      <w:r>
        <w:rPr>
          <w:sz w:val="20"/>
        </w:rPr>
        <w:t xml:space="preserve">4. Поликлиники и другие учреждения, не имеющие коечного</w:t>
      </w:r>
    </w:p>
    <w:p>
      <w:pPr>
        <w:pStyle w:val="2"/>
        <w:jc w:val="center"/>
      </w:pPr>
      <w:r>
        <w:rPr>
          <w:sz w:val="20"/>
        </w:rPr>
        <w:t xml:space="preserve">фонда круглосуточного пребывания (кроме учреждений,</w:t>
      </w:r>
    </w:p>
    <w:p>
      <w:pPr>
        <w:pStyle w:val="2"/>
        <w:jc w:val="center"/>
      </w:pPr>
      <w:r>
        <w:rPr>
          <w:sz w:val="20"/>
        </w:rPr>
        <w:t xml:space="preserve">предусмотренных разделами 5 - 8)</w:t>
      </w:r>
    </w:p>
    <w:p>
      <w:pPr>
        <w:pStyle w:val="0"/>
        <w:jc w:val="center"/>
      </w:pPr>
      <w:r>
        <w:rPr>
          <w:sz w:val="20"/>
        </w:rPr>
        <w:t xml:space="preserve">(в ред. </w:t>
      </w:r>
      <w:hyperlink w:history="0" r:id="rId130"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w:t>
      </w:r>
    </w:p>
    <w:p>
      <w:pPr>
        <w:pStyle w:val="0"/>
        <w:jc w:val="center"/>
      </w:pPr>
      <w:r>
        <w:rPr>
          <w:sz w:val="20"/>
        </w:rPr>
        <w:t xml:space="preserve">от 22.05.2019 N 333)</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891"/>
        <w:gridCol w:w="3288"/>
      </w:tblGrid>
      <w:tr>
        <w:tblPrEx>
          <w:tblBorders>
            <w:left w:val="single" w:sz="4"/>
            <w:right w:val="single" w:sz="4"/>
            <w:insideV w:val="single" w:sz="4"/>
            <w:insideH w:val="single" w:sz="4"/>
          </w:tblBorders>
        </w:tblPrEx>
        <w:tc>
          <w:tcPr>
            <w:tcW w:w="2891" w:type="dxa"/>
            <w:tcBorders>
              <w:top w:val="single" w:sz="4"/>
              <w:bottom w:val="single" w:sz="4"/>
            </w:tcBorders>
          </w:tcPr>
          <w:p>
            <w:pPr>
              <w:pStyle w:val="0"/>
              <w:jc w:val="center"/>
            </w:pPr>
            <w:r>
              <w:rPr>
                <w:sz w:val="20"/>
              </w:rPr>
              <w:t xml:space="preserve">Группа по оплате труда руководителей</w:t>
            </w:r>
          </w:p>
        </w:tc>
        <w:tc>
          <w:tcPr>
            <w:tcW w:w="3288" w:type="dxa"/>
            <w:tcBorders>
              <w:top w:val="single" w:sz="4"/>
              <w:bottom w:val="single" w:sz="4"/>
            </w:tcBorders>
          </w:tcPr>
          <w:p>
            <w:pPr>
              <w:pStyle w:val="0"/>
              <w:jc w:val="center"/>
            </w:pPr>
            <w:r>
              <w:rPr>
                <w:sz w:val="20"/>
              </w:rPr>
              <w:t xml:space="preserve">Число врачебных должностей </w:t>
            </w:r>
            <w:hyperlink w:history="0" w:anchor="P1003" w:tooltip="&lt;3&gt; При определении величины показателя &quot;Число врачебных должностей&quot; учитываются должности самих руководителей, их заместителей - врачей, врачей - руководителей структурных подразделений, врачей (включая врачебные должности, которые содержатся за счет внебюджетных средств), зубных врачей, медицинских психологов.">
              <w:r>
                <w:rPr>
                  <w:sz w:val="20"/>
                  <w:color w:val="0000ff"/>
                </w:rPr>
                <w:t xml:space="preserve">&lt;3&gt;</w:t>
              </w:r>
            </w:hyperlink>
          </w:p>
        </w:tc>
      </w:tr>
      <w:tr>
        <w:tc>
          <w:tcPr>
            <w:tcW w:w="2891" w:type="dxa"/>
            <w:tcBorders>
              <w:top w:val="single" w:sz="4"/>
              <w:left w:val="nil"/>
              <w:bottom w:val="nil"/>
              <w:right w:val="nil"/>
            </w:tcBorders>
          </w:tcPr>
          <w:p>
            <w:pPr>
              <w:pStyle w:val="0"/>
              <w:jc w:val="center"/>
            </w:pPr>
            <w:r>
              <w:rPr>
                <w:sz w:val="20"/>
              </w:rPr>
              <w:t xml:space="preserve">I</w:t>
            </w:r>
          </w:p>
        </w:tc>
        <w:tc>
          <w:tcPr>
            <w:tcW w:w="3288" w:type="dxa"/>
            <w:tcBorders>
              <w:top w:val="single" w:sz="4"/>
              <w:left w:val="nil"/>
              <w:bottom w:val="nil"/>
              <w:right w:val="nil"/>
            </w:tcBorders>
          </w:tcPr>
          <w:p>
            <w:pPr>
              <w:pStyle w:val="0"/>
              <w:jc w:val="center"/>
            </w:pPr>
            <w:r>
              <w:rPr>
                <w:sz w:val="20"/>
              </w:rPr>
              <w:t xml:space="preserve">301 и более</w:t>
            </w:r>
          </w:p>
        </w:tc>
      </w:tr>
      <w:tr>
        <w:tc>
          <w:tcPr>
            <w:tcW w:w="2891" w:type="dxa"/>
            <w:tcBorders>
              <w:top w:val="nil"/>
              <w:left w:val="nil"/>
              <w:bottom w:val="nil"/>
              <w:right w:val="nil"/>
            </w:tcBorders>
          </w:tcPr>
          <w:p>
            <w:pPr>
              <w:pStyle w:val="0"/>
              <w:jc w:val="center"/>
            </w:pPr>
            <w:r>
              <w:rPr>
                <w:sz w:val="20"/>
              </w:rPr>
              <w:t xml:space="preserve">II</w:t>
            </w:r>
          </w:p>
        </w:tc>
        <w:tc>
          <w:tcPr>
            <w:tcW w:w="3288" w:type="dxa"/>
            <w:tcBorders>
              <w:top w:val="nil"/>
              <w:left w:val="nil"/>
              <w:bottom w:val="nil"/>
              <w:right w:val="nil"/>
            </w:tcBorders>
          </w:tcPr>
          <w:p>
            <w:pPr>
              <w:pStyle w:val="0"/>
              <w:jc w:val="center"/>
            </w:pPr>
            <w:r>
              <w:rPr>
                <w:sz w:val="20"/>
              </w:rPr>
              <w:t xml:space="preserve">от 221 до 300</w:t>
            </w:r>
          </w:p>
        </w:tc>
      </w:tr>
      <w:tr>
        <w:tc>
          <w:tcPr>
            <w:tcW w:w="2891" w:type="dxa"/>
            <w:tcBorders>
              <w:top w:val="nil"/>
              <w:left w:val="nil"/>
              <w:bottom w:val="nil"/>
              <w:right w:val="nil"/>
            </w:tcBorders>
          </w:tcPr>
          <w:p>
            <w:pPr>
              <w:pStyle w:val="0"/>
              <w:jc w:val="center"/>
            </w:pPr>
            <w:r>
              <w:rPr>
                <w:sz w:val="20"/>
              </w:rPr>
              <w:t xml:space="preserve">III</w:t>
            </w:r>
          </w:p>
        </w:tc>
        <w:tc>
          <w:tcPr>
            <w:tcW w:w="3288" w:type="dxa"/>
            <w:tcBorders>
              <w:top w:val="nil"/>
              <w:left w:val="nil"/>
              <w:bottom w:val="nil"/>
              <w:right w:val="nil"/>
            </w:tcBorders>
          </w:tcPr>
          <w:p>
            <w:pPr>
              <w:pStyle w:val="0"/>
              <w:jc w:val="center"/>
            </w:pPr>
            <w:r>
              <w:rPr>
                <w:sz w:val="20"/>
              </w:rPr>
              <w:t xml:space="preserve">от 151 до 220</w:t>
            </w:r>
          </w:p>
        </w:tc>
      </w:tr>
      <w:tr>
        <w:tc>
          <w:tcPr>
            <w:tcW w:w="2891" w:type="dxa"/>
            <w:tcBorders>
              <w:top w:val="nil"/>
              <w:left w:val="nil"/>
              <w:bottom w:val="nil"/>
              <w:right w:val="nil"/>
            </w:tcBorders>
          </w:tcPr>
          <w:p>
            <w:pPr>
              <w:pStyle w:val="0"/>
              <w:jc w:val="center"/>
            </w:pPr>
            <w:r>
              <w:rPr>
                <w:sz w:val="20"/>
              </w:rPr>
              <w:t xml:space="preserve">IV</w:t>
            </w:r>
          </w:p>
        </w:tc>
        <w:tc>
          <w:tcPr>
            <w:tcW w:w="3288" w:type="dxa"/>
            <w:tcBorders>
              <w:top w:val="nil"/>
              <w:left w:val="nil"/>
              <w:bottom w:val="nil"/>
              <w:right w:val="nil"/>
            </w:tcBorders>
          </w:tcPr>
          <w:p>
            <w:pPr>
              <w:pStyle w:val="0"/>
              <w:jc w:val="center"/>
            </w:pPr>
            <w:r>
              <w:rPr>
                <w:sz w:val="20"/>
              </w:rPr>
              <w:t xml:space="preserve">от 66 до 150</w:t>
            </w:r>
          </w:p>
        </w:tc>
      </w:tr>
      <w:tr>
        <w:tc>
          <w:tcPr>
            <w:tcW w:w="2891" w:type="dxa"/>
            <w:tcBorders>
              <w:top w:val="nil"/>
              <w:left w:val="nil"/>
              <w:bottom w:val="nil"/>
              <w:right w:val="nil"/>
            </w:tcBorders>
          </w:tcPr>
          <w:p>
            <w:pPr>
              <w:pStyle w:val="0"/>
              <w:jc w:val="center"/>
            </w:pPr>
            <w:r>
              <w:rPr>
                <w:sz w:val="20"/>
              </w:rPr>
              <w:t xml:space="preserve">V</w:t>
            </w:r>
          </w:p>
        </w:tc>
        <w:tc>
          <w:tcPr>
            <w:tcW w:w="3288" w:type="dxa"/>
            <w:tcBorders>
              <w:top w:val="nil"/>
              <w:left w:val="nil"/>
              <w:bottom w:val="nil"/>
              <w:right w:val="nil"/>
            </w:tcBorders>
          </w:tcPr>
          <w:p>
            <w:pPr>
              <w:pStyle w:val="0"/>
              <w:jc w:val="center"/>
            </w:pPr>
            <w:r>
              <w:rPr>
                <w:sz w:val="20"/>
              </w:rPr>
              <w:t xml:space="preserve">от 8 до 65</w:t>
            </w:r>
          </w:p>
        </w:tc>
      </w:tr>
    </w:tbl>
    <w:p>
      <w:pPr>
        <w:pStyle w:val="0"/>
        <w:jc w:val="both"/>
      </w:pPr>
      <w:r>
        <w:rPr>
          <w:sz w:val="20"/>
        </w:rPr>
      </w:r>
    </w:p>
    <w:p>
      <w:pPr>
        <w:pStyle w:val="2"/>
        <w:outlineLvl w:val="2"/>
        <w:jc w:val="center"/>
      </w:pPr>
      <w:r>
        <w:rPr>
          <w:sz w:val="20"/>
        </w:rPr>
        <w:t xml:space="preserve">5. Станции переливания крови </w:t>
      </w:r>
      <w:hyperlink w:history="0" w:anchor="P1014" w:tooltip="&lt;4&gt; Станции переливания крови, только заготавливающие кровь в объеме не менее 2 тысяч литров в год, относятся к V группе по оплате труда руководителей учреждений.">
        <w:r>
          <w:rPr>
            <w:sz w:val="20"/>
            <w:color w:val="0000ff"/>
          </w:rPr>
          <w:t xml:space="preserve">&lt;4&gt;</w:t>
        </w:r>
      </w:hyperlink>
    </w:p>
    <w:p>
      <w:pPr>
        <w:pStyle w:val="0"/>
        <w:jc w:val="center"/>
      </w:pPr>
      <w:r>
        <w:rPr>
          <w:sz w:val="20"/>
        </w:rPr>
        <w:t xml:space="preserve">(в ред. </w:t>
      </w:r>
      <w:hyperlink w:history="0" r:id="rId131"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w:t>
      </w:r>
    </w:p>
    <w:p>
      <w:pPr>
        <w:pStyle w:val="0"/>
        <w:jc w:val="center"/>
      </w:pPr>
      <w:r>
        <w:rPr>
          <w:sz w:val="20"/>
        </w:rPr>
        <w:t xml:space="preserve">от 22.05.2019 N 333)</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891"/>
        <w:gridCol w:w="3288"/>
      </w:tblGrid>
      <w:tr>
        <w:tblPrEx>
          <w:tblBorders>
            <w:left w:val="single" w:sz="4"/>
            <w:right w:val="single" w:sz="4"/>
            <w:insideV w:val="single" w:sz="4"/>
            <w:insideH w:val="single" w:sz="4"/>
          </w:tblBorders>
        </w:tblPrEx>
        <w:tc>
          <w:tcPr>
            <w:tcW w:w="2891" w:type="dxa"/>
            <w:tcBorders>
              <w:top w:val="single" w:sz="4"/>
              <w:bottom w:val="single" w:sz="4"/>
            </w:tcBorders>
          </w:tcPr>
          <w:p>
            <w:pPr>
              <w:pStyle w:val="0"/>
              <w:jc w:val="center"/>
            </w:pPr>
            <w:r>
              <w:rPr>
                <w:sz w:val="20"/>
              </w:rPr>
              <w:t xml:space="preserve">Группа по оплате труда руководителей</w:t>
            </w:r>
          </w:p>
        </w:tc>
        <w:tc>
          <w:tcPr>
            <w:tcW w:w="3288" w:type="dxa"/>
            <w:tcBorders>
              <w:top w:val="single" w:sz="4"/>
              <w:bottom w:val="single" w:sz="4"/>
            </w:tcBorders>
          </w:tcPr>
          <w:p>
            <w:pPr>
              <w:pStyle w:val="0"/>
              <w:jc w:val="center"/>
            </w:pPr>
            <w:r>
              <w:rPr>
                <w:sz w:val="20"/>
              </w:rPr>
              <w:t xml:space="preserve">Количество заготовленной плазмы, тысяч литров в год</w:t>
            </w:r>
          </w:p>
        </w:tc>
      </w:tr>
      <w:tr>
        <w:tc>
          <w:tcPr>
            <w:gridSpan w:val="2"/>
            <w:tcW w:w="6179" w:type="dxa"/>
            <w:tcBorders>
              <w:top w:val="single" w:sz="4"/>
              <w:left w:val="nil"/>
              <w:bottom w:val="nil"/>
              <w:right w:val="nil"/>
            </w:tcBorders>
          </w:tcPr>
          <w:bookmarkStart w:id="931" w:name="P931"/>
          <w:bookmarkEnd w:id="931"/>
          <w:p>
            <w:pPr>
              <w:pStyle w:val="0"/>
              <w:outlineLvl w:val="3"/>
              <w:jc w:val="center"/>
            </w:pPr>
            <w:r>
              <w:rPr>
                <w:sz w:val="20"/>
              </w:rPr>
              <w:t xml:space="preserve">Заготавливающие плазму методом плазмафереза</w:t>
            </w:r>
          </w:p>
        </w:tc>
      </w:tr>
      <w:tr>
        <w:tc>
          <w:tcPr>
            <w:tcW w:w="2891" w:type="dxa"/>
            <w:tcBorders>
              <w:top w:val="nil"/>
              <w:left w:val="nil"/>
              <w:bottom w:val="nil"/>
              <w:right w:val="nil"/>
            </w:tcBorders>
          </w:tcPr>
          <w:p>
            <w:pPr>
              <w:pStyle w:val="0"/>
              <w:jc w:val="center"/>
            </w:pPr>
            <w:r>
              <w:rPr>
                <w:sz w:val="20"/>
              </w:rPr>
              <w:t xml:space="preserve">I</w:t>
            </w:r>
          </w:p>
        </w:tc>
        <w:tc>
          <w:tcPr>
            <w:tcW w:w="3288" w:type="dxa"/>
            <w:tcBorders>
              <w:top w:val="nil"/>
              <w:left w:val="nil"/>
              <w:bottom w:val="nil"/>
              <w:right w:val="nil"/>
            </w:tcBorders>
          </w:tcPr>
          <w:p>
            <w:pPr>
              <w:pStyle w:val="0"/>
              <w:jc w:val="center"/>
            </w:pPr>
            <w:r>
              <w:rPr>
                <w:sz w:val="20"/>
              </w:rPr>
              <w:t xml:space="preserve">11 и более</w:t>
            </w:r>
          </w:p>
        </w:tc>
      </w:tr>
      <w:tr>
        <w:tc>
          <w:tcPr>
            <w:tcW w:w="2891" w:type="dxa"/>
            <w:tcBorders>
              <w:top w:val="nil"/>
              <w:left w:val="nil"/>
              <w:bottom w:val="nil"/>
              <w:right w:val="nil"/>
            </w:tcBorders>
          </w:tcPr>
          <w:p>
            <w:pPr>
              <w:pStyle w:val="0"/>
              <w:jc w:val="center"/>
            </w:pPr>
            <w:r>
              <w:rPr>
                <w:sz w:val="20"/>
              </w:rPr>
              <w:t xml:space="preserve">II</w:t>
            </w:r>
          </w:p>
        </w:tc>
        <w:tc>
          <w:tcPr>
            <w:tcW w:w="3288" w:type="dxa"/>
            <w:tcBorders>
              <w:top w:val="nil"/>
              <w:left w:val="nil"/>
              <w:bottom w:val="nil"/>
              <w:right w:val="nil"/>
            </w:tcBorders>
          </w:tcPr>
          <w:p>
            <w:pPr>
              <w:pStyle w:val="0"/>
              <w:jc w:val="center"/>
            </w:pPr>
            <w:r>
              <w:rPr>
                <w:sz w:val="20"/>
              </w:rPr>
              <w:t xml:space="preserve">от 6 до 11</w:t>
            </w:r>
          </w:p>
        </w:tc>
      </w:tr>
      <w:tr>
        <w:tc>
          <w:tcPr>
            <w:tcW w:w="2891" w:type="dxa"/>
            <w:tcBorders>
              <w:top w:val="nil"/>
              <w:left w:val="nil"/>
              <w:bottom w:val="nil"/>
              <w:right w:val="nil"/>
            </w:tcBorders>
          </w:tcPr>
          <w:p>
            <w:pPr>
              <w:pStyle w:val="0"/>
              <w:jc w:val="center"/>
            </w:pPr>
            <w:r>
              <w:rPr>
                <w:sz w:val="20"/>
              </w:rPr>
              <w:t xml:space="preserve">III</w:t>
            </w:r>
          </w:p>
        </w:tc>
        <w:tc>
          <w:tcPr>
            <w:tcW w:w="3288" w:type="dxa"/>
            <w:tcBorders>
              <w:top w:val="nil"/>
              <w:left w:val="nil"/>
              <w:bottom w:val="nil"/>
              <w:right w:val="nil"/>
            </w:tcBorders>
          </w:tcPr>
          <w:p>
            <w:pPr>
              <w:pStyle w:val="0"/>
              <w:jc w:val="center"/>
            </w:pPr>
            <w:r>
              <w:rPr>
                <w:sz w:val="20"/>
              </w:rPr>
              <w:t xml:space="preserve">от 2 до 6</w:t>
            </w:r>
          </w:p>
        </w:tc>
      </w:tr>
      <w:tr>
        <w:tc>
          <w:tcPr>
            <w:tcW w:w="2891" w:type="dxa"/>
            <w:tcBorders>
              <w:top w:val="nil"/>
              <w:left w:val="nil"/>
              <w:bottom w:val="nil"/>
              <w:right w:val="nil"/>
            </w:tcBorders>
          </w:tcPr>
          <w:p>
            <w:pPr>
              <w:pStyle w:val="0"/>
              <w:jc w:val="center"/>
            </w:pPr>
            <w:r>
              <w:rPr>
                <w:sz w:val="20"/>
              </w:rPr>
              <w:t xml:space="preserve">IV</w:t>
            </w:r>
          </w:p>
        </w:tc>
        <w:tc>
          <w:tcPr>
            <w:tcW w:w="3288" w:type="dxa"/>
            <w:tcBorders>
              <w:top w:val="nil"/>
              <w:left w:val="nil"/>
              <w:bottom w:val="nil"/>
              <w:right w:val="nil"/>
            </w:tcBorders>
          </w:tcPr>
          <w:p>
            <w:pPr>
              <w:pStyle w:val="0"/>
              <w:jc w:val="center"/>
            </w:pPr>
            <w:r>
              <w:rPr>
                <w:sz w:val="20"/>
              </w:rPr>
              <w:t xml:space="preserve">от 0,5 до 2</w:t>
            </w:r>
          </w:p>
        </w:tc>
      </w:tr>
    </w:tbl>
    <w:p>
      <w:pPr>
        <w:pStyle w:val="0"/>
        <w:jc w:val="both"/>
      </w:pPr>
      <w:r>
        <w:rPr>
          <w:sz w:val="20"/>
        </w:rPr>
        <w:t xml:space="preserve">(в ред. </w:t>
      </w:r>
      <w:hyperlink w:history="0" r:id="rId132"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891"/>
        <w:gridCol w:w="3288"/>
      </w:tblGrid>
      <w:tr>
        <w:tblPrEx>
          <w:tblBorders>
            <w:left w:val="single" w:sz="4"/>
            <w:right w:val="single" w:sz="4"/>
            <w:insideV w:val="single" w:sz="4"/>
            <w:insideH w:val="single" w:sz="4"/>
          </w:tblBorders>
        </w:tblPrEx>
        <w:tc>
          <w:tcPr>
            <w:tcW w:w="2891" w:type="dxa"/>
            <w:tcBorders>
              <w:top w:val="single" w:sz="4"/>
              <w:bottom w:val="single" w:sz="4"/>
            </w:tcBorders>
          </w:tcPr>
          <w:p>
            <w:pPr>
              <w:pStyle w:val="0"/>
              <w:jc w:val="center"/>
            </w:pPr>
            <w:r>
              <w:rPr>
                <w:sz w:val="20"/>
              </w:rPr>
              <w:t xml:space="preserve">Группа по оплате труда руководителей</w:t>
            </w:r>
          </w:p>
        </w:tc>
        <w:tc>
          <w:tcPr>
            <w:tcW w:w="3288" w:type="dxa"/>
            <w:tcBorders>
              <w:top w:val="single" w:sz="4"/>
              <w:bottom w:val="single" w:sz="4"/>
            </w:tcBorders>
          </w:tcPr>
          <w:p>
            <w:pPr>
              <w:pStyle w:val="0"/>
              <w:jc w:val="center"/>
            </w:pPr>
            <w:r>
              <w:rPr>
                <w:sz w:val="20"/>
              </w:rPr>
              <w:t xml:space="preserve">Количество заготовленной плазмы, тысяч литров в год</w:t>
            </w:r>
          </w:p>
        </w:tc>
      </w:tr>
      <w:tr>
        <w:tc>
          <w:tcPr>
            <w:gridSpan w:val="2"/>
            <w:tcW w:w="6179" w:type="dxa"/>
            <w:tcBorders>
              <w:top w:val="single" w:sz="4"/>
              <w:left w:val="nil"/>
              <w:bottom w:val="nil"/>
              <w:right w:val="nil"/>
            </w:tcBorders>
          </w:tcPr>
          <w:bookmarkStart w:id="944" w:name="P944"/>
          <w:bookmarkEnd w:id="944"/>
          <w:p>
            <w:pPr>
              <w:pStyle w:val="0"/>
              <w:outlineLvl w:val="3"/>
              <w:jc w:val="center"/>
            </w:pPr>
            <w:r>
              <w:rPr>
                <w:sz w:val="20"/>
              </w:rPr>
              <w:t xml:space="preserve">Перерабатывающие плазму фракционированием</w:t>
            </w:r>
          </w:p>
        </w:tc>
      </w:tr>
      <w:tr>
        <w:tc>
          <w:tcPr>
            <w:tcW w:w="2891" w:type="dxa"/>
            <w:tcBorders>
              <w:top w:val="nil"/>
              <w:left w:val="nil"/>
              <w:bottom w:val="nil"/>
              <w:right w:val="nil"/>
            </w:tcBorders>
          </w:tcPr>
          <w:p>
            <w:pPr>
              <w:pStyle w:val="0"/>
              <w:jc w:val="center"/>
            </w:pPr>
            <w:r>
              <w:rPr>
                <w:sz w:val="20"/>
              </w:rPr>
              <w:t xml:space="preserve">I</w:t>
            </w:r>
          </w:p>
        </w:tc>
        <w:tc>
          <w:tcPr>
            <w:tcW w:w="3288" w:type="dxa"/>
            <w:tcBorders>
              <w:top w:val="nil"/>
              <w:left w:val="nil"/>
              <w:bottom w:val="nil"/>
              <w:right w:val="nil"/>
            </w:tcBorders>
          </w:tcPr>
          <w:p>
            <w:pPr>
              <w:pStyle w:val="0"/>
              <w:jc w:val="center"/>
            </w:pPr>
            <w:r>
              <w:rPr>
                <w:sz w:val="20"/>
              </w:rPr>
              <w:t xml:space="preserve">40 и более</w:t>
            </w:r>
          </w:p>
        </w:tc>
      </w:tr>
      <w:tr>
        <w:tc>
          <w:tcPr>
            <w:tcW w:w="2891" w:type="dxa"/>
            <w:tcBorders>
              <w:top w:val="nil"/>
              <w:left w:val="nil"/>
              <w:bottom w:val="nil"/>
              <w:right w:val="nil"/>
            </w:tcBorders>
          </w:tcPr>
          <w:p>
            <w:pPr>
              <w:pStyle w:val="0"/>
              <w:jc w:val="center"/>
            </w:pPr>
            <w:r>
              <w:rPr>
                <w:sz w:val="20"/>
              </w:rPr>
              <w:t xml:space="preserve">II</w:t>
            </w:r>
          </w:p>
        </w:tc>
        <w:tc>
          <w:tcPr>
            <w:tcW w:w="3288" w:type="dxa"/>
            <w:tcBorders>
              <w:top w:val="nil"/>
              <w:left w:val="nil"/>
              <w:bottom w:val="nil"/>
              <w:right w:val="nil"/>
            </w:tcBorders>
          </w:tcPr>
          <w:p>
            <w:pPr>
              <w:pStyle w:val="0"/>
              <w:jc w:val="center"/>
            </w:pPr>
            <w:r>
              <w:rPr>
                <w:sz w:val="20"/>
              </w:rPr>
              <w:t xml:space="preserve">от 22 до 40</w:t>
            </w:r>
          </w:p>
        </w:tc>
      </w:tr>
      <w:tr>
        <w:tc>
          <w:tcPr>
            <w:tcW w:w="2891" w:type="dxa"/>
            <w:tcBorders>
              <w:top w:val="nil"/>
              <w:left w:val="nil"/>
              <w:bottom w:val="nil"/>
              <w:right w:val="nil"/>
            </w:tcBorders>
          </w:tcPr>
          <w:p>
            <w:pPr>
              <w:pStyle w:val="0"/>
              <w:jc w:val="center"/>
            </w:pPr>
            <w:r>
              <w:rPr>
                <w:sz w:val="20"/>
              </w:rPr>
              <w:t xml:space="preserve">III</w:t>
            </w:r>
          </w:p>
        </w:tc>
        <w:tc>
          <w:tcPr>
            <w:tcW w:w="3288" w:type="dxa"/>
            <w:tcBorders>
              <w:top w:val="nil"/>
              <w:left w:val="nil"/>
              <w:bottom w:val="nil"/>
              <w:right w:val="nil"/>
            </w:tcBorders>
          </w:tcPr>
          <w:p>
            <w:pPr>
              <w:pStyle w:val="0"/>
              <w:jc w:val="center"/>
            </w:pPr>
            <w:r>
              <w:rPr>
                <w:sz w:val="20"/>
              </w:rPr>
              <w:t xml:space="preserve">от 12 до 22</w:t>
            </w:r>
          </w:p>
        </w:tc>
      </w:tr>
      <w:tr>
        <w:tc>
          <w:tcPr>
            <w:tcW w:w="2891" w:type="dxa"/>
            <w:tcBorders>
              <w:top w:val="nil"/>
              <w:left w:val="nil"/>
              <w:bottom w:val="nil"/>
              <w:right w:val="nil"/>
            </w:tcBorders>
          </w:tcPr>
          <w:p>
            <w:pPr>
              <w:pStyle w:val="0"/>
              <w:jc w:val="center"/>
            </w:pPr>
            <w:r>
              <w:rPr>
                <w:sz w:val="20"/>
              </w:rPr>
              <w:t xml:space="preserve">IV</w:t>
            </w:r>
          </w:p>
        </w:tc>
        <w:tc>
          <w:tcPr>
            <w:tcW w:w="3288" w:type="dxa"/>
            <w:tcBorders>
              <w:top w:val="nil"/>
              <w:left w:val="nil"/>
              <w:bottom w:val="nil"/>
              <w:right w:val="nil"/>
            </w:tcBorders>
          </w:tcPr>
          <w:p>
            <w:pPr>
              <w:pStyle w:val="0"/>
              <w:jc w:val="center"/>
            </w:pPr>
            <w:r>
              <w:rPr>
                <w:sz w:val="20"/>
              </w:rPr>
              <w:t xml:space="preserve">от 5 до 12</w:t>
            </w:r>
          </w:p>
        </w:tc>
      </w:tr>
    </w:tbl>
    <w:p>
      <w:pPr>
        <w:pStyle w:val="0"/>
        <w:jc w:val="both"/>
      </w:pPr>
      <w:r>
        <w:rPr>
          <w:sz w:val="20"/>
        </w:rPr>
        <w:t xml:space="preserve">(в ред. </w:t>
      </w:r>
      <w:hyperlink w:history="0" r:id="rId133"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jc w:val="both"/>
      </w:pPr>
      <w:r>
        <w:rPr>
          <w:sz w:val="20"/>
        </w:rPr>
      </w:r>
    </w:p>
    <w:p>
      <w:pPr>
        <w:pStyle w:val="2"/>
        <w:outlineLvl w:val="2"/>
        <w:jc w:val="center"/>
      </w:pPr>
      <w:r>
        <w:rPr>
          <w:sz w:val="20"/>
        </w:rPr>
        <w:t xml:space="preserve">6. Центр контроля качества лекарственных средств</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891"/>
        <w:gridCol w:w="3288"/>
      </w:tblGrid>
      <w:tr>
        <w:tblPrEx>
          <w:tblBorders>
            <w:left w:val="single" w:sz="4"/>
            <w:right w:val="single" w:sz="4"/>
            <w:insideV w:val="single" w:sz="4"/>
            <w:insideH w:val="single" w:sz="4"/>
          </w:tblBorders>
        </w:tblPrEx>
        <w:tc>
          <w:tcPr>
            <w:tcW w:w="2891" w:type="dxa"/>
            <w:tcBorders>
              <w:top w:val="single" w:sz="4"/>
              <w:bottom w:val="single" w:sz="4"/>
            </w:tcBorders>
          </w:tcPr>
          <w:p>
            <w:pPr>
              <w:pStyle w:val="0"/>
              <w:jc w:val="center"/>
            </w:pPr>
            <w:r>
              <w:rPr>
                <w:sz w:val="20"/>
              </w:rPr>
              <w:t xml:space="preserve">Группа по оплате труда руководителей</w:t>
            </w:r>
          </w:p>
        </w:tc>
        <w:tc>
          <w:tcPr>
            <w:tcW w:w="3288" w:type="dxa"/>
            <w:tcBorders>
              <w:top w:val="single" w:sz="4"/>
              <w:bottom w:val="single" w:sz="4"/>
            </w:tcBorders>
          </w:tcPr>
          <w:p>
            <w:pPr>
              <w:pStyle w:val="0"/>
              <w:jc w:val="center"/>
            </w:pPr>
            <w:r>
              <w:rPr>
                <w:sz w:val="20"/>
              </w:rPr>
              <w:t xml:space="preserve">Количество расчетных анализов, тысяч в год</w:t>
            </w:r>
          </w:p>
        </w:tc>
      </w:tr>
      <w:tr>
        <w:tc>
          <w:tcPr>
            <w:tcW w:w="2891" w:type="dxa"/>
            <w:tcBorders>
              <w:top w:val="single" w:sz="4"/>
              <w:left w:val="nil"/>
              <w:bottom w:val="nil"/>
              <w:right w:val="nil"/>
            </w:tcBorders>
          </w:tcPr>
          <w:p>
            <w:pPr>
              <w:pStyle w:val="0"/>
              <w:jc w:val="center"/>
            </w:pPr>
            <w:r>
              <w:rPr>
                <w:sz w:val="20"/>
              </w:rPr>
              <w:t xml:space="preserve">I</w:t>
            </w:r>
          </w:p>
        </w:tc>
        <w:tc>
          <w:tcPr>
            <w:tcW w:w="3288" w:type="dxa"/>
            <w:tcBorders>
              <w:top w:val="single" w:sz="4"/>
              <w:left w:val="nil"/>
              <w:bottom w:val="nil"/>
              <w:right w:val="nil"/>
            </w:tcBorders>
          </w:tcPr>
          <w:p>
            <w:pPr>
              <w:pStyle w:val="0"/>
              <w:jc w:val="center"/>
            </w:pPr>
            <w:r>
              <w:rPr>
                <w:sz w:val="20"/>
              </w:rPr>
              <w:t xml:space="preserve">15 и более</w:t>
            </w:r>
          </w:p>
        </w:tc>
      </w:tr>
      <w:tr>
        <w:tc>
          <w:tcPr>
            <w:tcW w:w="2891" w:type="dxa"/>
            <w:tcBorders>
              <w:top w:val="nil"/>
              <w:left w:val="nil"/>
              <w:bottom w:val="nil"/>
              <w:right w:val="nil"/>
            </w:tcBorders>
          </w:tcPr>
          <w:p>
            <w:pPr>
              <w:pStyle w:val="0"/>
              <w:jc w:val="center"/>
            </w:pPr>
            <w:r>
              <w:rPr>
                <w:sz w:val="20"/>
              </w:rPr>
              <w:t xml:space="preserve">II</w:t>
            </w:r>
          </w:p>
        </w:tc>
        <w:tc>
          <w:tcPr>
            <w:tcW w:w="3288" w:type="dxa"/>
            <w:tcBorders>
              <w:top w:val="nil"/>
              <w:left w:val="nil"/>
              <w:bottom w:val="nil"/>
              <w:right w:val="nil"/>
            </w:tcBorders>
          </w:tcPr>
          <w:p>
            <w:pPr>
              <w:pStyle w:val="0"/>
              <w:jc w:val="center"/>
            </w:pPr>
            <w:r>
              <w:rPr>
                <w:sz w:val="20"/>
              </w:rPr>
              <w:t xml:space="preserve">от 10 до 15</w:t>
            </w:r>
          </w:p>
        </w:tc>
      </w:tr>
      <w:tr>
        <w:tc>
          <w:tcPr>
            <w:tcW w:w="2891" w:type="dxa"/>
            <w:tcBorders>
              <w:top w:val="nil"/>
              <w:left w:val="nil"/>
              <w:bottom w:val="nil"/>
              <w:right w:val="nil"/>
            </w:tcBorders>
          </w:tcPr>
          <w:p>
            <w:pPr>
              <w:pStyle w:val="0"/>
              <w:jc w:val="center"/>
            </w:pPr>
            <w:r>
              <w:rPr>
                <w:sz w:val="20"/>
              </w:rPr>
              <w:t xml:space="preserve">III</w:t>
            </w:r>
          </w:p>
        </w:tc>
        <w:tc>
          <w:tcPr>
            <w:tcW w:w="3288" w:type="dxa"/>
            <w:tcBorders>
              <w:top w:val="nil"/>
              <w:left w:val="nil"/>
              <w:bottom w:val="nil"/>
              <w:right w:val="nil"/>
            </w:tcBorders>
          </w:tcPr>
          <w:p>
            <w:pPr>
              <w:pStyle w:val="0"/>
              <w:jc w:val="center"/>
            </w:pPr>
            <w:r>
              <w:rPr>
                <w:sz w:val="20"/>
              </w:rPr>
              <w:t xml:space="preserve">от 5 до 10</w:t>
            </w:r>
          </w:p>
        </w:tc>
      </w:tr>
      <w:tr>
        <w:tc>
          <w:tcPr>
            <w:tcW w:w="2891" w:type="dxa"/>
            <w:tcBorders>
              <w:top w:val="nil"/>
              <w:left w:val="nil"/>
              <w:bottom w:val="nil"/>
              <w:right w:val="nil"/>
            </w:tcBorders>
          </w:tcPr>
          <w:p>
            <w:pPr>
              <w:pStyle w:val="0"/>
              <w:jc w:val="center"/>
            </w:pPr>
            <w:r>
              <w:rPr>
                <w:sz w:val="20"/>
              </w:rPr>
              <w:t xml:space="preserve">IV</w:t>
            </w:r>
          </w:p>
        </w:tc>
        <w:tc>
          <w:tcPr>
            <w:tcW w:w="3288" w:type="dxa"/>
            <w:tcBorders>
              <w:top w:val="nil"/>
              <w:left w:val="nil"/>
              <w:bottom w:val="nil"/>
              <w:right w:val="nil"/>
            </w:tcBorders>
          </w:tcPr>
          <w:p>
            <w:pPr>
              <w:pStyle w:val="0"/>
              <w:jc w:val="center"/>
            </w:pPr>
            <w:r>
              <w:rPr>
                <w:sz w:val="20"/>
              </w:rPr>
              <w:t xml:space="preserve">от 3 до 5</w:t>
            </w:r>
          </w:p>
        </w:tc>
      </w:tr>
      <w:tr>
        <w:tc>
          <w:tcPr>
            <w:tcW w:w="2891" w:type="dxa"/>
            <w:tcBorders>
              <w:top w:val="nil"/>
              <w:left w:val="nil"/>
              <w:bottom w:val="nil"/>
              <w:right w:val="nil"/>
            </w:tcBorders>
          </w:tcPr>
          <w:p>
            <w:pPr>
              <w:pStyle w:val="0"/>
              <w:jc w:val="center"/>
            </w:pPr>
            <w:r>
              <w:rPr>
                <w:sz w:val="20"/>
              </w:rPr>
              <w:t xml:space="preserve">V</w:t>
            </w:r>
          </w:p>
        </w:tc>
        <w:tc>
          <w:tcPr>
            <w:tcW w:w="3288" w:type="dxa"/>
            <w:tcBorders>
              <w:top w:val="nil"/>
              <w:left w:val="nil"/>
              <w:bottom w:val="nil"/>
              <w:right w:val="nil"/>
            </w:tcBorders>
          </w:tcPr>
          <w:p>
            <w:pPr>
              <w:pStyle w:val="0"/>
              <w:jc w:val="center"/>
            </w:pPr>
            <w:r>
              <w:rPr>
                <w:sz w:val="20"/>
              </w:rPr>
              <w:t xml:space="preserve">до 3</w:t>
            </w:r>
          </w:p>
        </w:tc>
      </w:tr>
    </w:tbl>
    <w:p>
      <w:pPr>
        <w:pStyle w:val="0"/>
        <w:jc w:val="both"/>
      </w:pPr>
      <w:r>
        <w:rPr>
          <w:sz w:val="20"/>
        </w:rPr>
      </w:r>
    </w:p>
    <w:p>
      <w:pPr>
        <w:pStyle w:val="2"/>
        <w:outlineLvl w:val="2"/>
        <w:jc w:val="center"/>
      </w:pPr>
      <w:r>
        <w:rPr>
          <w:sz w:val="20"/>
        </w:rPr>
        <w:t xml:space="preserve">7. Дезинфекционные станции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2891"/>
        <w:gridCol w:w="3288"/>
      </w:tblGrid>
      <w:tr>
        <w:tblPrEx>
          <w:tblBorders>
            <w:left w:val="single" w:sz="4"/>
            <w:right w:val="single" w:sz="4"/>
            <w:insideV w:val="single" w:sz="4"/>
            <w:insideH w:val="single" w:sz="4"/>
          </w:tblBorders>
        </w:tblPrEx>
        <w:tc>
          <w:tcPr>
            <w:tcW w:w="2891" w:type="dxa"/>
            <w:tcBorders>
              <w:top w:val="single" w:sz="4"/>
              <w:bottom w:val="single" w:sz="4"/>
            </w:tcBorders>
          </w:tcPr>
          <w:p>
            <w:pPr>
              <w:pStyle w:val="0"/>
              <w:jc w:val="center"/>
            </w:pPr>
            <w:r>
              <w:rPr>
                <w:sz w:val="20"/>
              </w:rPr>
              <w:t xml:space="preserve">Группа по оплате труда руководителей</w:t>
            </w:r>
          </w:p>
        </w:tc>
        <w:tc>
          <w:tcPr>
            <w:tcW w:w="3288" w:type="dxa"/>
            <w:tcBorders>
              <w:top w:val="single" w:sz="4"/>
              <w:bottom w:val="single" w:sz="4"/>
            </w:tcBorders>
          </w:tcPr>
          <w:p>
            <w:pPr>
              <w:pStyle w:val="0"/>
              <w:jc w:val="center"/>
            </w:pPr>
            <w:r>
              <w:rPr>
                <w:sz w:val="20"/>
              </w:rPr>
              <w:t xml:space="preserve">Численность обслуживаемого населения</w:t>
            </w:r>
          </w:p>
        </w:tc>
      </w:tr>
      <w:tr>
        <w:tc>
          <w:tcPr>
            <w:tcW w:w="2891" w:type="dxa"/>
            <w:tcBorders>
              <w:top w:val="single" w:sz="4"/>
              <w:left w:val="nil"/>
              <w:bottom w:val="nil"/>
              <w:right w:val="nil"/>
            </w:tcBorders>
          </w:tcPr>
          <w:p>
            <w:pPr>
              <w:pStyle w:val="0"/>
              <w:jc w:val="center"/>
            </w:pPr>
            <w:r>
              <w:rPr>
                <w:sz w:val="20"/>
              </w:rPr>
              <w:t xml:space="preserve">III</w:t>
            </w:r>
          </w:p>
        </w:tc>
        <w:tc>
          <w:tcPr>
            <w:tcW w:w="3288" w:type="dxa"/>
            <w:tcBorders>
              <w:top w:val="single" w:sz="4"/>
              <w:left w:val="nil"/>
              <w:bottom w:val="nil"/>
              <w:right w:val="nil"/>
            </w:tcBorders>
          </w:tcPr>
          <w:p>
            <w:pPr>
              <w:pStyle w:val="0"/>
              <w:jc w:val="center"/>
            </w:pPr>
            <w:r>
              <w:rPr>
                <w:sz w:val="20"/>
              </w:rPr>
              <w:t xml:space="preserve">1 млн. человек и более</w:t>
            </w:r>
          </w:p>
        </w:tc>
      </w:tr>
      <w:tr>
        <w:tc>
          <w:tcPr>
            <w:tcW w:w="2891" w:type="dxa"/>
            <w:tcBorders>
              <w:top w:val="nil"/>
              <w:left w:val="nil"/>
              <w:bottom w:val="nil"/>
              <w:right w:val="nil"/>
            </w:tcBorders>
          </w:tcPr>
          <w:p>
            <w:pPr>
              <w:pStyle w:val="0"/>
              <w:jc w:val="center"/>
            </w:pPr>
            <w:r>
              <w:rPr>
                <w:sz w:val="20"/>
              </w:rPr>
              <w:t xml:space="preserve">IV</w:t>
            </w:r>
          </w:p>
        </w:tc>
        <w:tc>
          <w:tcPr>
            <w:tcW w:w="3288" w:type="dxa"/>
            <w:tcBorders>
              <w:top w:val="nil"/>
              <w:left w:val="nil"/>
              <w:bottom w:val="nil"/>
              <w:right w:val="nil"/>
            </w:tcBorders>
          </w:tcPr>
          <w:p>
            <w:pPr>
              <w:pStyle w:val="0"/>
              <w:jc w:val="center"/>
            </w:pPr>
            <w:r>
              <w:rPr>
                <w:sz w:val="20"/>
              </w:rPr>
              <w:t xml:space="preserve">менее 1 млн. человек</w:t>
            </w:r>
          </w:p>
        </w:tc>
      </w:tr>
    </w:tbl>
    <w:p>
      <w:pPr>
        <w:pStyle w:val="0"/>
        <w:jc w:val="both"/>
      </w:pPr>
      <w:r>
        <w:rPr>
          <w:sz w:val="20"/>
        </w:rPr>
      </w:r>
    </w:p>
    <w:p>
      <w:pPr>
        <w:pStyle w:val="2"/>
        <w:outlineLvl w:val="2"/>
        <w:jc w:val="center"/>
      </w:pPr>
      <w:r>
        <w:rPr>
          <w:sz w:val="20"/>
        </w:rPr>
        <w:t xml:space="preserve">8. Станции скорой медицинской помощи</w:t>
      </w:r>
    </w:p>
    <w:p>
      <w:pPr>
        <w:pStyle w:val="0"/>
        <w:jc w:val="center"/>
      </w:pPr>
      <w:r>
        <w:rPr>
          <w:sz w:val="20"/>
        </w:rPr>
        <w:t xml:space="preserve">(введен </w:t>
      </w:r>
      <w:hyperlink w:history="0" r:id="rId134"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Постановлением</w:t>
        </w:r>
      </w:hyperlink>
      <w:r>
        <w:rPr>
          <w:sz w:val="20"/>
        </w:rPr>
        <w:t xml:space="preserve"> Правительства Самарской области</w:t>
      </w:r>
    </w:p>
    <w:p>
      <w:pPr>
        <w:pStyle w:val="0"/>
        <w:jc w:val="center"/>
      </w:pPr>
      <w:r>
        <w:rPr>
          <w:sz w:val="20"/>
        </w:rPr>
        <w:t xml:space="preserve">от 22.05.2019 N 333)</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3510"/>
        <w:gridCol w:w="5556"/>
      </w:tblGrid>
      <w:tr>
        <w:tblPrEx>
          <w:tblBorders>
            <w:left w:val="single" w:sz="4"/>
            <w:right w:val="single" w:sz="4"/>
            <w:insideV w:val="single" w:sz="4"/>
            <w:insideH w:val="single" w:sz="4"/>
          </w:tblBorders>
        </w:tblPrEx>
        <w:tc>
          <w:tcPr>
            <w:tcW w:w="3510" w:type="dxa"/>
            <w:tcBorders>
              <w:top w:val="single" w:sz="4"/>
              <w:bottom w:val="single" w:sz="4"/>
            </w:tcBorders>
          </w:tcPr>
          <w:p>
            <w:pPr>
              <w:pStyle w:val="0"/>
              <w:jc w:val="center"/>
            </w:pPr>
            <w:r>
              <w:rPr>
                <w:sz w:val="20"/>
              </w:rPr>
              <w:t xml:space="preserve">Группа по оплате труда руководителей</w:t>
            </w:r>
          </w:p>
        </w:tc>
        <w:tc>
          <w:tcPr>
            <w:tcW w:w="5556" w:type="dxa"/>
            <w:tcBorders>
              <w:top w:val="single" w:sz="4"/>
              <w:bottom w:val="single" w:sz="4"/>
            </w:tcBorders>
          </w:tcPr>
          <w:p>
            <w:pPr>
              <w:pStyle w:val="0"/>
              <w:jc w:val="center"/>
            </w:pPr>
            <w:r>
              <w:rPr>
                <w:sz w:val="20"/>
              </w:rPr>
              <w:t xml:space="preserve">Численность населения населенных пунктов, обслуживаемых учреждением, человек</w:t>
            </w:r>
          </w:p>
        </w:tc>
      </w:tr>
      <w:tr>
        <w:tc>
          <w:tcPr>
            <w:tcW w:w="3510" w:type="dxa"/>
            <w:tcBorders>
              <w:top w:val="single" w:sz="4"/>
              <w:left w:val="nil"/>
              <w:bottom w:val="nil"/>
              <w:right w:val="nil"/>
            </w:tcBorders>
          </w:tcPr>
          <w:p>
            <w:pPr>
              <w:pStyle w:val="0"/>
              <w:jc w:val="center"/>
            </w:pPr>
            <w:r>
              <w:rPr>
                <w:sz w:val="20"/>
              </w:rPr>
              <w:t xml:space="preserve">I</w:t>
            </w:r>
          </w:p>
        </w:tc>
        <w:tc>
          <w:tcPr>
            <w:tcW w:w="5556" w:type="dxa"/>
            <w:tcBorders>
              <w:top w:val="single" w:sz="4"/>
              <w:left w:val="nil"/>
              <w:bottom w:val="nil"/>
              <w:right w:val="nil"/>
            </w:tcBorders>
          </w:tcPr>
          <w:p>
            <w:pPr>
              <w:pStyle w:val="0"/>
              <w:jc w:val="center"/>
            </w:pPr>
            <w:r>
              <w:rPr>
                <w:sz w:val="20"/>
              </w:rPr>
              <w:t xml:space="preserve">свыше 800001</w:t>
            </w:r>
          </w:p>
        </w:tc>
      </w:tr>
      <w:tr>
        <w:tc>
          <w:tcPr>
            <w:tcW w:w="3510" w:type="dxa"/>
            <w:tcBorders>
              <w:top w:val="nil"/>
              <w:left w:val="nil"/>
              <w:bottom w:val="nil"/>
              <w:right w:val="nil"/>
            </w:tcBorders>
          </w:tcPr>
          <w:p>
            <w:pPr>
              <w:pStyle w:val="0"/>
              <w:jc w:val="center"/>
            </w:pPr>
            <w:r>
              <w:rPr>
                <w:sz w:val="20"/>
              </w:rPr>
              <w:t xml:space="preserve">II</w:t>
            </w:r>
          </w:p>
        </w:tc>
        <w:tc>
          <w:tcPr>
            <w:tcW w:w="5556" w:type="dxa"/>
            <w:tcBorders>
              <w:top w:val="nil"/>
              <w:left w:val="nil"/>
              <w:bottom w:val="nil"/>
              <w:right w:val="nil"/>
            </w:tcBorders>
          </w:tcPr>
          <w:p>
            <w:pPr>
              <w:pStyle w:val="0"/>
              <w:jc w:val="center"/>
            </w:pPr>
            <w:r>
              <w:rPr>
                <w:sz w:val="20"/>
              </w:rPr>
              <w:t xml:space="preserve">от 600001 до 800000</w:t>
            </w:r>
          </w:p>
        </w:tc>
      </w:tr>
      <w:tr>
        <w:tc>
          <w:tcPr>
            <w:tcW w:w="3510" w:type="dxa"/>
            <w:tcBorders>
              <w:top w:val="nil"/>
              <w:left w:val="nil"/>
              <w:bottom w:val="nil"/>
              <w:right w:val="nil"/>
            </w:tcBorders>
          </w:tcPr>
          <w:p>
            <w:pPr>
              <w:pStyle w:val="0"/>
              <w:jc w:val="center"/>
            </w:pPr>
            <w:r>
              <w:rPr>
                <w:sz w:val="20"/>
              </w:rPr>
              <w:t xml:space="preserve">III</w:t>
            </w:r>
          </w:p>
        </w:tc>
        <w:tc>
          <w:tcPr>
            <w:tcW w:w="5556" w:type="dxa"/>
            <w:tcBorders>
              <w:top w:val="nil"/>
              <w:left w:val="nil"/>
              <w:bottom w:val="nil"/>
              <w:right w:val="nil"/>
            </w:tcBorders>
          </w:tcPr>
          <w:p>
            <w:pPr>
              <w:pStyle w:val="0"/>
              <w:jc w:val="center"/>
            </w:pPr>
            <w:r>
              <w:rPr>
                <w:sz w:val="20"/>
              </w:rPr>
              <w:t xml:space="preserve">от 400001 до 600000</w:t>
            </w:r>
          </w:p>
        </w:tc>
      </w:tr>
      <w:tr>
        <w:tc>
          <w:tcPr>
            <w:tcW w:w="3510" w:type="dxa"/>
            <w:tcBorders>
              <w:top w:val="nil"/>
              <w:left w:val="nil"/>
              <w:bottom w:val="nil"/>
              <w:right w:val="nil"/>
            </w:tcBorders>
          </w:tcPr>
          <w:p>
            <w:pPr>
              <w:pStyle w:val="0"/>
              <w:jc w:val="center"/>
            </w:pPr>
            <w:r>
              <w:rPr>
                <w:sz w:val="20"/>
              </w:rPr>
              <w:t xml:space="preserve">IV</w:t>
            </w:r>
          </w:p>
        </w:tc>
        <w:tc>
          <w:tcPr>
            <w:tcW w:w="5556" w:type="dxa"/>
            <w:tcBorders>
              <w:top w:val="nil"/>
              <w:left w:val="nil"/>
              <w:bottom w:val="nil"/>
              <w:right w:val="nil"/>
            </w:tcBorders>
          </w:tcPr>
          <w:p>
            <w:pPr>
              <w:pStyle w:val="0"/>
              <w:jc w:val="center"/>
            </w:pPr>
            <w:r>
              <w:rPr>
                <w:sz w:val="20"/>
              </w:rPr>
              <w:t xml:space="preserve">от 200001 до 400000</w:t>
            </w:r>
          </w:p>
        </w:tc>
      </w:tr>
      <w:tr>
        <w:tc>
          <w:tcPr>
            <w:tcW w:w="3510" w:type="dxa"/>
            <w:tcBorders>
              <w:top w:val="nil"/>
              <w:left w:val="nil"/>
              <w:bottom w:val="nil"/>
              <w:right w:val="nil"/>
            </w:tcBorders>
          </w:tcPr>
          <w:p>
            <w:pPr>
              <w:pStyle w:val="0"/>
              <w:jc w:val="center"/>
            </w:pPr>
            <w:r>
              <w:rPr>
                <w:sz w:val="20"/>
              </w:rPr>
              <w:t xml:space="preserve">V</w:t>
            </w:r>
          </w:p>
        </w:tc>
        <w:tc>
          <w:tcPr>
            <w:tcW w:w="5556" w:type="dxa"/>
            <w:tcBorders>
              <w:top w:val="nil"/>
              <w:left w:val="nil"/>
              <w:bottom w:val="nil"/>
              <w:right w:val="nil"/>
            </w:tcBorders>
          </w:tcPr>
          <w:p>
            <w:pPr>
              <w:pStyle w:val="0"/>
              <w:jc w:val="center"/>
            </w:pPr>
            <w:r>
              <w:rPr>
                <w:sz w:val="20"/>
              </w:rPr>
              <w:t xml:space="preserve">от 50000 до 200000</w:t>
            </w:r>
          </w:p>
        </w:tc>
      </w:tr>
    </w:tbl>
    <w:p>
      <w:pPr>
        <w:pStyle w:val="0"/>
        <w:jc w:val="both"/>
      </w:pPr>
      <w:r>
        <w:rPr>
          <w:sz w:val="20"/>
        </w:rPr>
      </w:r>
    </w:p>
    <w:p>
      <w:pPr>
        <w:pStyle w:val="0"/>
        <w:outlineLvl w:val="2"/>
        <w:ind w:firstLine="540"/>
        <w:jc w:val="both"/>
      </w:pPr>
      <w:r>
        <w:rPr>
          <w:sz w:val="20"/>
        </w:rPr>
        <w:t xml:space="preserve">9. Медицинский центр мобилизационных резервов "Резерв" относится ко II группе по оплате труда руководителей учреждений.</w:t>
      </w:r>
    </w:p>
    <w:p>
      <w:pPr>
        <w:pStyle w:val="0"/>
        <w:jc w:val="both"/>
      </w:pPr>
      <w:r>
        <w:rPr>
          <w:sz w:val="20"/>
        </w:rPr>
        <w:t xml:space="preserve">(раздел введен </w:t>
      </w:r>
      <w:hyperlink w:history="0" r:id="rId135"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Постановлением</w:t>
        </w:r>
      </w:hyperlink>
      <w:r>
        <w:rPr>
          <w:sz w:val="20"/>
        </w:rPr>
        <w:t xml:space="preserve"> Правительства Самарской области от 22.05.2019 N 333)</w:t>
      </w:r>
    </w:p>
    <w:p>
      <w:pPr>
        <w:pStyle w:val="0"/>
        <w:spacing w:before="200" w:line-rule="auto"/>
        <w:ind w:firstLine="540"/>
        <w:jc w:val="both"/>
      </w:pPr>
      <w:r>
        <w:rPr>
          <w:sz w:val="20"/>
        </w:rPr>
        <w:t xml:space="preserve">--------------------------------</w:t>
      </w:r>
    </w:p>
    <w:bookmarkStart w:id="999" w:name="P999"/>
    <w:bookmarkEnd w:id="999"/>
    <w:p>
      <w:pPr>
        <w:pStyle w:val="0"/>
        <w:spacing w:before="200" w:line-rule="auto"/>
        <w:ind w:firstLine="540"/>
        <w:jc w:val="both"/>
      </w:pPr>
      <w:r>
        <w:rPr>
          <w:sz w:val="20"/>
        </w:rPr>
        <w:t xml:space="preserve">&lt;1&gt; Группа по оплате труда руководителей центральных районных больниц, центральных городских больниц, центральных медико-санитарных частей определяется с учетом числа коек как в самих больницах (центральных медико-санитарных частях), так и в учреждениях, подведомственных им.</w:t>
      </w:r>
    </w:p>
    <w:p>
      <w:pPr>
        <w:pStyle w:val="0"/>
        <w:spacing w:before="200" w:line-rule="auto"/>
        <w:ind w:firstLine="540"/>
        <w:jc w:val="both"/>
      </w:pPr>
      <w:r>
        <w:rPr>
          <w:sz w:val="20"/>
        </w:rPr>
        <w:t xml:space="preserve">Больницы и другие лечебно-профилактические медицинские организации, имеющие коечный фонд, в составе которых созданы диагностические (клинико-диагностические) центры, относятся на одну группу выше по сравнению с группой, определенной по показателям настоящего раздела.</w:t>
      </w:r>
    </w:p>
    <w:p>
      <w:pPr>
        <w:pStyle w:val="0"/>
        <w:spacing w:before="200" w:line-rule="auto"/>
        <w:ind w:firstLine="540"/>
        <w:jc w:val="both"/>
      </w:pPr>
      <w:r>
        <w:rPr>
          <w:sz w:val="20"/>
        </w:rPr>
        <w:t xml:space="preserve">Областные больницы относятся к I группе по оплате труда руководителей учреждений.</w:t>
      </w:r>
    </w:p>
    <w:bookmarkStart w:id="1002" w:name="P1002"/>
    <w:bookmarkEnd w:id="1002"/>
    <w:p>
      <w:pPr>
        <w:pStyle w:val="0"/>
        <w:spacing w:before="200" w:line-rule="auto"/>
        <w:ind w:firstLine="540"/>
        <w:jc w:val="both"/>
      </w:pPr>
      <w:r>
        <w:rPr>
          <w:sz w:val="20"/>
        </w:rPr>
        <w:t xml:space="preserve">&lt;2&gt; При определении величины показателя "Число сметных коек" учитывается среднегодовое плановое число коек стационара, а также среднегодовое плановое число коек в дневных стационарах.</w:t>
      </w:r>
    </w:p>
    <w:bookmarkStart w:id="1003" w:name="P1003"/>
    <w:bookmarkEnd w:id="1003"/>
    <w:p>
      <w:pPr>
        <w:pStyle w:val="0"/>
        <w:spacing w:before="200" w:line-rule="auto"/>
        <w:ind w:firstLine="540"/>
        <w:jc w:val="both"/>
      </w:pPr>
      <w:r>
        <w:rPr>
          <w:sz w:val="20"/>
        </w:rPr>
        <w:t xml:space="preserve">&lt;3&gt; При определении величины показателя "Число врачебных должностей" учитываются должности самих руководителей, их заместителей - врачей, врачей - руководителей структурных подразделений, врачей (включая врачебные должности, которые содержатся за счет внебюджетных средств), зубных врачей, медицинских психологов.</w:t>
      </w:r>
    </w:p>
    <w:p>
      <w:pPr>
        <w:pStyle w:val="0"/>
        <w:spacing w:before="200" w:line-rule="auto"/>
        <w:ind w:firstLine="540"/>
        <w:jc w:val="both"/>
      </w:pPr>
      <w:r>
        <w:rPr>
          <w:sz w:val="20"/>
        </w:rPr>
        <w:t xml:space="preserve">Должности учитываются только в целых числах, дробная часть не учитывается.</w:t>
      </w:r>
    </w:p>
    <w:p>
      <w:pPr>
        <w:pStyle w:val="0"/>
        <w:spacing w:before="200" w:line-rule="auto"/>
        <w:ind w:firstLine="540"/>
        <w:jc w:val="both"/>
      </w:pPr>
      <w:r>
        <w:rPr>
          <w:sz w:val="20"/>
        </w:rPr>
        <w:t xml:space="preserve">Поликлиники, в составе которых созданы диагностические центры, относятся на одну группу выше по сравнению с группой, определенной по показателям, предусмотренным </w:t>
      </w:r>
      <w:hyperlink w:history="0" w:anchor="P906" w:tooltip="4. Поликлиники и другие учреждения, не имеющие коечного">
        <w:r>
          <w:rPr>
            <w:sz w:val="20"/>
            <w:color w:val="0000ff"/>
          </w:rPr>
          <w:t xml:space="preserve">разделом 4</w:t>
        </w:r>
      </w:hyperlink>
      <w:r>
        <w:rPr>
          <w:sz w:val="20"/>
        </w:rPr>
        <w:t xml:space="preserve">.</w:t>
      </w:r>
    </w:p>
    <w:p>
      <w:pPr>
        <w:pStyle w:val="0"/>
        <w:spacing w:before="200" w:line-rule="auto"/>
        <w:ind w:firstLine="540"/>
        <w:jc w:val="both"/>
      </w:pPr>
      <w:r>
        <w:rPr>
          <w:sz w:val="20"/>
        </w:rPr>
        <w:t xml:space="preserve">Группа по оплате труда руководителей лечебно-профилактических медицинских организаций, на которые возложены функции головного учреждения территориальной медицинской организации, определяется соответственно по показателям </w:t>
      </w:r>
      <w:hyperlink w:history="0" w:anchor="P906" w:tooltip="4. Поликлиники и другие учреждения, не имеющие коечного">
        <w:r>
          <w:rPr>
            <w:sz w:val="20"/>
            <w:color w:val="0000ff"/>
          </w:rPr>
          <w:t xml:space="preserve">раздела 4</w:t>
        </w:r>
      </w:hyperlink>
      <w:r>
        <w:rPr>
          <w:sz w:val="20"/>
        </w:rPr>
        <w:t xml:space="preserve"> или </w:t>
      </w:r>
      <w:hyperlink w:history="0" w:anchor="P857" w:tooltip="1. Больницы и другие лечебно-профилактические учреждения,">
        <w:r>
          <w:rPr>
            <w:sz w:val="20"/>
            <w:color w:val="0000ff"/>
          </w:rPr>
          <w:t xml:space="preserve">раздела 1</w:t>
        </w:r>
      </w:hyperlink>
      <w:r>
        <w:rPr>
          <w:sz w:val="20"/>
        </w:rPr>
        <w:t xml:space="preserve"> с учетом числа врачебных должностей (числа сметных коек) как в самом учреждении, так и во всех учреждениях, входящих в территориальную медицинскую организацию.</w:t>
      </w:r>
    </w:p>
    <w:p>
      <w:pPr>
        <w:pStyle w:val="0"/>
        <w:spacing w:before="200" w:line-rule="auto"/>
        <w:ind w:firstLine="540"/>
        <w:jc w:val="both"/>
      </w:pPr>
      <w:r>
        <w:rPr>
          <w:sz w:val="20"/>
        </w:rPr>
        <w:t xml:space="preserve">Больницы и другие лечебно-профилактические учреждения, имеющие в своем составе подразделения, оказывающие медицинскую помощь в амбулаторных условиях, и диспансеры, имеющие в своем составе подразделения, оказывающие медицинскую помощь в стационарных условиях, которые по показателям, предусмотренным </w:t>
      </w:r>
      <w:hyperlink w:history="0" w:anchor="P906" w:tooltip="4. Поликлиники и другие учреждения, не имеющие коечного">
        <w:r>
          <w:rPr>
            <w:sz w:val="20"/>
            <w:color w:val="0000ff"/>
          </w:rPr>
          <w:t xml:space="preserve">разделом 4</w:t>
        </w:r>
      </w:hyperlink>
      <w:r>
        <w:rPr>
          <w:sz w:val="20"/>
        </w:rPr>
        <w:t xml:space="preserve">, могут быть отнесены к той же или более высокой группе по оплате труда руководителей учреждений, чем это предусмотрено </w:t>
      </w:r>
      <w:hyperlink w:history="0" w:anchor="P857" w:tooltip="1. Больницы и другие лечебно-профилактические учреждения,">
        <w:r>
          <w:rPr>
            <w:sz w:val="20"/>
            <w:color w:val="0000ff"/>
          </w:rPr>
          <w:t xml:space="preserve">разделами 1</w:t>
        </w:r>
      </w:hyperlink>
      <w:r>
        <w:rPr>
          <w:sz w:val="20"/>
        </w:rPr>
        <w:t xml:space="preserve"> и </w:t>
      </w:r>
      <w:hyperlink w:history="0" w:anchor="P877" w:tooltip="2. Психиатрическая больница, психоневрологические,">
        <w:r>
          <w:rPr>
            <w:sz w:val="20"/>
            <w:color w:val="0000ff"/>
          </w:rPr>
          <w:t xml:space="preserve">2</w:t>
        </w:r>
      </w:hyperlink>
      <w:r>
        <w:rPr>
          <w:sz w:val="20"/>
        </w:rPr>
        <w:t xml:space="preserve">, относятся к группе по оплате труда руководителей учреждений по более высокому показателю с увеличением на одну группу.</w:t>
      </w:r>
    </w:p>
    <w:p>
      <w:pPr>
        <w:pStyle w:val="0"/>
        <w:jc w:val="both"/>
      </w:pPr>
      <w:r>
        <w:rPr>
          <w:sz w:val="20"/>
        </w:rPr>
        <w:t xml:space="preserve">(в ред. </w:t>
      </w:r>
      <w:hyperlink w:history="0" r:id="rId136"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Постановления</w:t>
        </w:r>
      </w:hyperlink>
      <w:r>
        <w:rPr>
          <w:sz w:val="20"/>
        </w:rPr>
        <w:t xml:space="preserve"> Правительства Самарской области от 22.05.2019 N 333)</w:t>
      </w:r>
    </w:p>
    <w:p>
      <w:pPr>
        <w:pStyle w:val="0"/>
        <w:spacing w:before="200" w:line-rule="auto"/>
        <w:ind w:firstLine="540"/>
        <w:jc w:val="both"/>
      </w:pPr>
      <w:r>
        <w:rPr>
          <w:sz w:val="20"/>
        </w:rPr>
        <w:t xml:space="preserve">Областное бюро судебно-медицинской экспертизы по показателям группы по оплате труда руководителей учреждения здравоохранения относится на одну группу выше, чем это предусмотрено показателями </w:t>
      </w:r>
      <w:hyperlink w:history="0" w:anchor="P906" w:tooltip="4. Поликлиники и другие учреждения, не имеющие коечного">
        <w:r>
          <w:rPr>
            <w:sz w:val="20"/>
            <w:color w:val="0000ff"/>
          </w:rPr>
          <w:t xml:space="preserve">раздела 4</w:t>
        </w:r>
      </w:hyperlink>
      <w:r>
        <w:rPr>
          <w:sz w:val="20"/>
        </w:rPr>
        <w:t xml:space="preserve">.</w:t>
      </w:r>
    </w:p>
    <w:p>
      <w:pPr>
        <w:pStyle w:val="0"/>
        <w:spacing w:before="200" w:line-rule="auto"/>
        <w:ind w:firstLine="540"/>
        <w:jc w:val="both"/>
      </w:pPr>
      <w:r>
        <w:rPr>
          <w:sz w:val="20"/>
        </w:rPr>
        <w:t xml:space="preserve">Областной центр медицины катастроф и скорой медицинской помощи относится к II группе по оплате труда руководителей учреждений.</w:t>
      </w:r>
    </w:p>
    <w:p>
      <w:pPr>
        <w:pStyle w:val="0"/>
        <w:spacing w:before="200" w:line-rule="auto"/>
        <w:ind w:firstLine="540"/>
        <w:jc w:val="both"/>
      </w:pPr>
      <w:r>
        <w:rPr>
          <w:sz w:val="20"/>
        </w:rPr>
        <w:t xml:space="preserve">Областной центр медицинской профилактики относится к V группе по оплате труда руководителей учреждений.</w:t>
      </w:r>
    </w:p>
    <w:p>
      <w:pPr>
        <w:pStyle w:val="0"/>
        <w:spacing w:before="200" w:line-rule="auto"/>
        <w:ind w:firstLine="540"/>
        <w:jc w:val="both"/>
      </w:pPr>
      <w:r>
        <w:rPr>
          <w:sz w:val="20"/>
        </w:rPr>
        <w:t xml:space="preserve">Центр утилизации медицинских отходов относится к III группе по оплате труда руководителей учреждений.</w:t>
      </w:r>
    </w:p>
    <w:p>
      <w:pPr>
        <w:pStyle w:val="0"/>
        <w:jc w:val="both"/>
      </w:pPr>
      <w:r>
        <w:rPr>
          <w:sz w:val="20"/>
        </w:rPr>
        <w:t xml:space="preserve">(абзац введен </w:t>
      </w:r>
      <w:hyperlink w:history="0" r:id="rId137"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Постановлением</w:t>
        </w:r>
      </w:hyperlink>
      <w:r>
        <w:rPr>
          <w:sz w:val="20"/>
        </w:rPr>
        <w:t xml:space="preserve"> Правительства Самарской области от 25.10.2023 N 853)</w:t>
      </w:r>
    </w:p>
    <w:bookmarkStart w:id="1014" w:name="P1014"/>
    <w:bookmarkEnd w:id="1014"/>
    <w:p>
      <w:pPr>
        <w:pStyle w:val="0"/>
        <w:spacing w:before="200" w:line-rule="auto"/>
        <w:ind w:firstLine="540"/>
        <w:jc w:val="both"/>
      </w:pPr>
      <w:r>
        <w:rPr>
          <w:sz w:val="20"/>
        </w:rPr>
        <w:t xml:space="preserve">&lt;4&gt; Станции переливания крови, только заготавливающие кровь в объеме не менее 2 тысяч литров в год, относятся к V группе по оплате труда руководителей учреждений.</w:t>
      </w:r>
    </w:p>
    <w:p>
      <w:pPr>
        <w:pStyle w:val="0"/>
        <w:spacing w:before="200" w:line-rule="auto"/>
        <w:ind w:firstLine="540"/>
        <w:jc w:val="both"/>
      </w:pPr>
      <w:r>
        <w:rPr>
          <w:sz w:val="20"/>
        </w:rPr>
        <w:t xml:space="preserve">Станции переливания крови, не производящие фракционирование белков плазмы или перерабатывающие плазму фракционированием менее 5 тысяч литров в год, относятся к I - IV группам по оплате труда руководителей по показателям, указанным в </w:t>
      </w:r>
      <w:hyperlink w:history="0" w:anchor="P931" w:tooltip="Заготавливающие плазму методом плазмафереза">
        <w:r>
          <w:rPr>
            <w:sz w:val="20"/>
            <w:color w:val="0000ff"/>
          </w:rPr>
          <w:t xml:space="preserve">подразделе</w:t>
        </w:r>
      </w:hyperlink>
      <w:r>
        <w:rPr>
          <w:sz w:val="20"/>
        </w:rPr>
        <w:t xml:space="preserve"> "Заготавливающие плазму методом плазмафереза", при условии переработки не менее 85% от общего объема крови (с учетом крови, полученной из других учреждений) и производства не менее 300 доз эритроцитной массы, обедненной лейкоцитами и тромбоцитами, концентрата тромбоцитов (при наличии пластиковой тары), не менее 250 литров свежезамороженной плазмы, не менее 200 литров антистафилококковой плазмы гипериммунной (замороженной), не менее 400 доз криопреципитата. При невыполнении перечисленных условий эти станции переливания крови относятся к V группе по оплате труда руководителей.</w:t>
      </w:r>
    </w:p>
    <w:p>
      <w:pPr>
        <w:pStyle w:val="0"/>
        <w:spacing w:before="200" w:line-rule="auto"/>
        <w:ind w:firstLine="540"/>
        <w:jc w:val="both"/>
      </w:pPr>
      <w:r>
        <w:rPr>
          <w:sz w:val="20"/>
        </w:rPr>
        <w:t xml:space="preserve">Станции переливания крови, перерабатывающие плазму фракционированием, относятся к I - IV группам по оплате труда руководителей учреждений по показателям, указанным в </w:t>
      </w:r>
      <w:hyperlink w:history="0" w:anchor="P944" w:tooltip="Перерабатывающие плазму фракционированием">
        <w:r>
          <w:rPr>
            <w:sz w:val="20"/>
            <w:color w:val="0000ff"/>
          </w:rPr>
          <w:t xml:space="preserve">подразделе</w:t>
        </w:r>
      </w:hyperlink>
      <w:r>
        <w:rPr>
          <w:sz w:val="20"/>
        </w:rPr>
        <w:t xml:space="preserve"> "Перерабатывающие плазму фракционированием", при условии переработки не менее 85% от общего объема крови (с учетом крови, полученной из других учреждений) и производства эритроцитной массы, обедненной лейкоцитами и тромбоцитами, концентрата тромбоцитов (при наличии пластиковой тары), свежезамороженной плазмы, криопреципитата, иммуноглобулинов различной специфичности.</w:t>
      </w:r>
    </w:p>
    <w:p>
      <w:pPr>
        <w:pStyle w:val="0"/>
        <w:spacing w:before="200" w:line-rule="auto"/>
        <w:ind w:firstLine="540"/>
        <w:jc w:val="both"/>
      </w:pPr>
      <w:r>
        <w:rPr>
          <w:sz w:val="20"/>
        </w:rPr>
        <w:t xml:space="preserve">При этом если иммуноглобулины той или иной специфичности не выпускаются, вместо них засчитывается плановая поставка иммунной плазмы в другие станции переливания крови.</w:t>
      </w:r>
    </w:p>
    <w:p>
      <w:pPr>
        <w:pStyle w:val="0"/>
        <w:spacing w:before="200" w:line-rule="auto"/>
        <w:ind w:firstLine="540"/>
        <w:jc w:val="both"/>
      </w:pPr>
      <w:r>
        <w:rPr>
          <w:sz w:val="20"/>
        </w:rPr>
        <w:t xml:space="preserve">При невыполнении перечисленных условий эти станции переливания крови относятся к V группе по оплате труда руководителей.</w:t>
      </w:r>
    </w:p>
    <w:p>
      <w:pPr>
        <w:pStyle w:val="0"/>
        <w:spacing w:before="200" w:line-rule="auto"/>
        <w:ind w:firstLine="540"/>
        <w:jc w:val="both"/>
      </w:pPr>
      <w:r>
        <w:rPr>
          <w:sz w:val="20"/>
        </w:rPr>
        <w:t xml:space="preserve">С учетом вышеуказанных условий все станции переливания крови могут повышать группу по оплате труда суммарно за производство (вплоть до первой):</w:t>
      </w:r>
    </w:p>
    <w:p>
      <w:pPr>
        <w:pStyle w:val="0"/>
        <w:spacing w:before="200" w:line-rule="auto"/>
        <w:ind w:firstLine="540"/>
        <w:jc w:val="both"/>
      </w:pPr>
      <w:r>
        <w:rPr>
          <w:sz w:val="20"/>
        </w:rPr>
        <w:t xml:space="preserve">иммунной плазмы различной специфичности из расчета за каждую тонну суммарно в год;</w:t>
      </w:r>
    </w:p>
    <w:p>
      <w:pPr>
        <w:pStyle w:val="0"/>
        <w:spacing w:before="200" w:line-rule="auto"/>
        <w:ind w:firstLine="540"/>
        <w:jc w:val="both"/>
      </w:pPr>
      <w:r>
        <w:rPr>
          <w:sz w:val="20"/>
        </w:rPr>
        <w:t xml:space="preserve">эритроцитарной массы, обедненной лейкоцитами и тромбоцитами, из расчета на каждые 3 тысячи доз в год;</w:t>
      </w:r>
    </w:p>
    <w:p>
      <w:pPr>
        <w:pStyle w:val="0"/>
        <w:spacing w:before="200" w:line-rule="auto"/>
        <w:ind w:firstLine="540"/>
        <w:jc w:val="both"/>
      </w:pPr>
      <w:r>
        <w:rPr>
          <w:sz w:val="20"/>
        </w:rPr>
        <w:t xml:space="preserve">размороженных эритроцитов из расчета на каждые 2 тысячи доз в год;</w:t>
      </w:r>
    </w:p>
    <w:p>
      <w:pPr>
        <w:pStyle w:val="0"/>
        <w:spacing w:before="200" w:line-rule="auto"/>
        <w:ind w:firstLine="540"/>
        <w:jc w:val="both"/>
      </w:pPr>
      <w:r>
        <w:rPr>
          <w:sz w:val="20"/>
        </w:rPr>
        <w:t xml:space="preserve">концентрата тромбоцитов из расчета на каждые 2 тысячи доз в год (одна доза приготавливается из 500 мл консервированной крови);</w:t>
      </w:r>
    </w:p>
    <w:p>
      <w:pPr>
        <w:pStyle w:val="0"/>
        <w:spacing w:before="200" w:line-rule="auto"/>
        <w:ind w:firstLine="540"/>
        <w:jc w:val="both"/>
      </w:pPr>
      <w:r>
        <w:rPr>
          <w:sz w:val="20"/>
        </w:rPr>
        <w:t xml:space="preserve">криопреципитата из расчета на каждые 2,5 тысячи доз в год.</w:t>
      </w:r>
    </w:p>
    <w:p>
      <w:pPr>
        <w:pStyle w:val="0"/>
        <w:spacing w:before="200" w:line-rule="auto"/>
        <w:ind w:firstLine="540"/>
        <w:jc w:val="both"/>
      </w:pPr>
      <w:r>
        <w:rPr>
          <w:sz w:val="20"/>
        </w:rPr>
        <w:t xml:space="preserve">По каждому перечисленному показателю группа по оплате труда руководителей может быть повышена только на одну группу.</w:t>
      </w:r>
    </w:p>
    <w:p>
      <w:pPr>
        <w:pStyle w:val="0"/>
        <w:spacing w:before="200" w:line-rule="auto"/>
        <w:ind w:firstLine="540"/>
        <w:jc w:val="both"/>
      </w:pPr>
      <w:r>
        <w:rPr>
          <w:sz w:val="20"/>
        </w:rPr>
        <w:t xml:space="preserve">Кроме того, станции переливания крови, перерабатывающие фракционированием 5 тысяч литров и более плазмы в год, могут повышать группу по оплате труда руководителей за плазму, заготовленную методом плазмафереза (для станций переливания крови III группы по оплате труда руководителей - за каждые 4 тонны, для станций переливания крови II группы по оплате труда руководителей - за каждые 5 тонн), а также за увеличение выхода альбумина из одного литра плазмы на 5% от норматива, предусмотренного действующим регламентом.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10</w:t>
      </w:r>
    </w:p>
    <w:p>
      <w:pPr>
        <w:pStyle w:val="0"/>
        <w:jc w:val="right"/>
      </w:pPr>
      <w:r>
        <w:rPr>
          <w:sz w:val="20"/>
        </w:rPr>
        <w:t xml:space="preserve">к Положению</w:t>
      </w:r>
    </w:p>
    <w:p>
      <w:pPr>
        <w:pStyle w:val="0"/>
        <w:jc w:val="right"/>
      </w:pPr>
      <w:r>
        <w:rPr>
          <w:sz w:val="20"/>
        </w:rPr>
        <w:t xml:space="preserve">об оплате труда работников</w:t>
      </w:r>
    </w:p>
    <w:p>
      <w:pPr>
        <w:pStyle w:val="0"/>
        <w:jc w:val="right"/>
      </w:pPr>
      <w:r>
        <w:rPr>
          <w:sz w:val="20"/>
        </w:rPr>
        <w:t xml:space="preserve">государственных учреждений</w:t>
      </w:r>
    </w:p>
    <w:p>
      <w:pPr>
        <w:pStyle w:val="0"/>
        <w:jc w:val="right"/>
      </w:pPr>
      <w:r>
        <w:rPr>
          <w:sz w:val="20"/>
        </w:rPr>
        <w:t xml:space="preserve">Самарской области, подведомственных</w:t>
      </w:r>
    </w:p>
    <w:p>
      <w:pPr>
        <w:pStyle w:val="0"/>
        <w:jc w:val="right"/>
      </w:pPr>
      <w:r>
        <w:rPr>
          <w:sz w:val="20"/>
        </w:rPr>
        <w:t xml:space="preserve">министерству здравоохранения</w:t>
      </w:r>
    </w:p>
    <w:p>
      <w:pPr>
        <w:pStyle w:val="0"/>
        <w:jc w:val="right"/>
      </w:pPr>
      <w:r>
        <w:rPr>
          <w:sz w:val="20"/>
        </w:rPr>
        <w:t xml:space="preserve">Самарской области</w:t>
      </w:r>
    </w:p>
    <w:p>
      <w:pPr>
        <w:pStyle w:val="0"/>
        <w:jc w:val="both"/>
      </w:pPr>
      <w:r>
        <w:rPr>
          <w:sz w:val="20"/>
        </w:rPr>
      </w:r>
    </w:p>
    <w:bookmarkStart w:id="1040" w:name="P1040"/>
    <w:bookmarkEnd w:id="1040"/>
    <w:p>
      <w:pPr>
        <w:pStyle w:val="2"/>
        <w:jc w:val="center"/>
      </w:pPr>
      <w:r>
        <w:rPr>
          <w:sz w:val="20"/>
        </w:rPr>
        <w:t xml:space="preserve">ПРЕДЕЛЬНЫЙ УРОВЕНЬ</w:t>
      </w:r>
    </w:p>
    <w:p>
      <w:pPr>
        <w:pStyle w:val="2"/>
        <w:jc w:val="center"/>
      </w:pPr>
      <w:r>
        <w:rPr>
          <w:sz w:val="20"/>
        </w:rPr>
        <w:t xml:space="preserve">СООТНОШЕНИЯ СРЕДНЕМЕСЯЧНОЙ ЗАРАБОТНОЙ ПЛАТЫ</w:t>
      </w:r>
    </w:p>
    <w:p>
      <w:pPr>
        <w:pStyle w:val="2"/>
        <w:jc w:val="center"/>
      </w:pPr>
      <w:r>
        <w:rPr>
          <w:sz w:val="20"/>
        </w:rPr>
        <w:t xml:space="preserve">ЗА КАЛЕНДАРНЫЙ ГОД РУКОВОДИТЕЛЕЙ, ЗАМЕСТИТЕЛЕЙ</w:t>
      </w:r>
    </w:p>
    <w:p>
      <w:pPr>
        <w:pStyle w:val="2"/>
        <w:jc w:val="center"/>
      </w:pPr>
      <w:r>
        <w:rPr>
          <w:sz w:val="20"/>
        </w:rPr>
        <w:t xml:space="preserve">РУКОВОДИТЕЛЕЙ, ГЛАВНЫХ БУХГАЛТЕРОВ УЧРЕЖДЕНИЙ</w:t>
      </w:r>
    </w:p>
    <w:p>
      <w:pPr>
        <w:pStyle w:val="2"/>
        <w:jc w:val="center"/>
      </w:pPr>
      <w:r>
        <w:rPr>
          <w:sz w:val="20"/>
        </w:rPr>
        <w:t xml:space="preserve">И СРЕДНЕМЕСЯЧНОЙ ЗАРАБОТНОЙ ПЛАТЫ ЗА КАЛЕНДАРНЫЙ ГОД</w:t>
      </w:r>
    </w:p>
    <w:p>
      <w:pPr>
        <w:pStyle w:val="2"/>
        <w:jc w:val="center"/>
      </w:pPr>
      <w:r>
        <w:rPr>
          <w:sz w:val="20"/>
        </w:rPr>
        <w:t xml:space="preserve">РАБОТНИКОВ СООТВЕТСТВУЮЩИХ УЧРЕЖДЕНИЙ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8"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Постановления</w:t>
              </w:r>
            </w:hyperlink>
            <w:r>
              <w:rPr>
                <w:sz w:val="20"/>
                <w:color w:val="392c69"/>
              </w:rPr>
              <w:t xml:space="preserve"> Правительства Самарской области от 25.10.2023 N 853)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706"/>
        <w:gridCol w:w="4706"/>
        <w:gridCol w:w="1757"/>
        <w:gridCol w:w="1871"/>
      </w:tblGrid>
      <w:tr>
        <w:tblPrEx>
          <w:tblBorders>
            <w:left w:val="single" w:sz="4"/>
            <w:right w:val="single" w:sz="4"/>
            <w:insideV w:val="single" w:sz="4"/>
            <w:insideH w:val="single" w:sz="4"/>
          </w:tblBorders>
        </w:tblPrEx>
        <w:tc>
          <w:tcPr>
            <w:tcW w:w="706" w:type="dxa"/>
            <w:tcBorders>
              <w:top w:val="single" w:sz="4"/>
              <w:bottom w:val="single" w:sz="4"/>
            </w:tcBorders>
          </w:tcPr>
          <w:p>
            <w:pPr>
              <w:pStyle w:val="0"/>
              <w:jc w:val="center"/>
            </w:pPr>
            <w:r>
              <w:rPr>
                <w:sz w:val="20"/>
              </w:rPr>
              <w:t xml:space="preserve">N п/п</w:t>
            </w:r>
          </w:p>
        </w:tc>
        <w:tc>
          <w:tcPr>
            <w:tcW w:w="4706" w:type="dxa"/>
            <w:tcBorders>
              <w:top w:val="single" w:sz="4"/>
              <w:bottom w:val="single" w:sz="4"/>
            </w:tcBorders>
          </w:tcPr>
          <w:p>
            <w:pPr>
              <w:pStyle w:val="0"/>
              <w:jc w:val="center"/>
            </w:pPr>
            <w:r>
              <w:rPr>
                <w:sz w:val="20"/>
              </w:rPr>
              <w:t xml:space="preserve">Наименование учреждения</w:t>
            </w:r>
          </w:p>
        </w:tc>
        <w:tc>
          <w:tcPr>
            <w:tcW w:w="1757" w:type="dxa"/>
            <w:tcBorders>
              <w:top w:val="single" w:sz="4"/>
              <w:bottom w:val="single" w:sz="4"/>
            </w:tcBorders>
          </w:tcPr>
          <w:p>
            <w:pPr>
              <w:pStyle w:val="0"/>
              <w:jc w:val="center"/>
            </w:pPr>
            <w:r>
              <w:rPr>
                <w:sz w:val="20"/>
              </w:rPr>
              <w:t xml:space="preserve">Предельный уровень соотношения (для руководителей учреждения)</w:t>
            </w:r>
          </w:p>
        </w:tc>
        <w:tc>
          <w:tcPr>
            <w:tcW w:w="1871" w:type="dxa"/>
            <w:tcBorders>
              <w:top w:val="single" w:sz="4"/>
              <w:bottom w:val="single" w:sz="4"/>
            </w:tcBorders>
          </w:tcPr>
          <w:p>
            <w:pPr>
              <w:pStyle w:val="0"/>
              <w:jc w:val="center"/>
            </w:pPr>
            <w:r>
              <w:rPr>
                <w:sz w:val="20"/>
              </w:rPr>
              <w:t xml:space="preserve">Предельный уровень соотношения (для заместителей руководителей, главных бухгалтеров)</w:t>
            </w:r>
          </w:p>
        </w:tc>
      </w:tr>
      <w:tr>
        <w:tc>
          <w:tcPr>
            <w:tcW w:w="706" w:type="dxa"/>
            <w:tcBorders>
              <w:top w:val="single" w:sz="4"/>
              <w:left w:val="nil"/>
              <w:bottom w:val="nil"/>
              <w:right w:val="nil"/>
            </w:tcBorders>
          </w:tcPr>
          <w:p>
            <w:pPr>
              <w:pStyle w:val="0"/>
              <w:jc w:val="center"/>
            </w:pPr>
            <w:r>
              <w:rPr>
                <w:sz w:val="20"/>
              </w:rPr>
              <w:t xml:space="preserve">1.</w:t>
            </w:r>
          </w:p>
        </w:tc>
        <w:tc>
          <w:tcPr>
            <w:tcW w:w="4706" w:type="dxa"/>
            <w:tcBorders>
              <w:top w:val="single" w:sz="4"/>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"Тольяттинский лечебно-реабилитационный центр "Ариадна"</w:t>
            </w:r>
          </w:p>
        </w:tc>
        <w:tc>
          <w:tcPr>
            <w:tcW w:w="1757" w:type="dxa"/>
            <w:tcBorders>
              <w:top w:val="single" w:sz="4"/>
              <w:left w:val="nil"/>
              <w:bottom w:val="nil"/>
              <w:right w:val="nil"/>
            </w:tcBorders>
          </w:tcPr>
          <w:p>
            <w:pPr>
              <w:pStyle w:val="0"/>
              <w:jc w:val="center"/>
            </w:pPr>
            <w:r>
              <w:rPr>
                <w:sz w:val="20"/>
              </w:rPr>
              <w:t xml:space="preserve">2,4</w:t>
            </w:r>
          </w:p>
        </w:tc>
        <w:tc>
          <w:tcPr>
            <w:tcW w:w="1871" w:type="dxa"/>
            <w:tcBorders>
              <w:top w:val="single" w:sz="4"/>
              <w:left w:val="nil"/>
              <w:bottom w:val="nil"/>
              <w:right w:val="nil"/>
            </w:tcBorders>
          </w:tcPr>
          <w:p>
            <w:pPr>
              <w:pStyle w:val="0"/>
              <w:jc w:val="center"/>
            </w:pPr>
            <w:r>
              <w:rPr>
                <w:sz w:val="20"/>
              </w:rPr>
              <w:t xml:space="preserve">2,2</w:t>
            </w:r>
          </w:p>
        </w:tc>
      </w:tr>
      <w:tr>
        <w:tc>
          <w:tcPr>
            <w:tcW w:w="706" w:type="dxa"/>
            <w:tcBorders>
              <w:top w:val="nil"/>
              <w:left w:val="nil"/>
              <w:bottom w:val="nil"/>
              <w:right w:val="nil"/>
            </w:tcBorders>
          </w:tcPr>
          <w:p>
            <w:pPr>
              <w:pStyle w:val="0"/>
              <w:jc w:val="center"/>
            </w:pPr>
            <w:r>
              <w:rPr>
                <w:sz w:val="20"/>
              </w:rPr>
              <w:t xml:space="preserve">2.</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"Тольяттинский врачебно-физкультурный диспансер"</w:t>
            </w:r>
          </w:p>
        </w:tc>
        <w:tc>
          <w:tcPr>
            <w:tcW w:w="1757" w:type="dxa"/>
            <w:tcBorders>
              <w:top w:val="nil"/>
              <w:left w:val="nil"/>
              <w:bottom w:val="nil"/>
              <w:right w:val="nil"/>
            </w:tcBorders>
          </w:tcPr>
          <w:p>
            <w:pPr>
              <w:pStyle w:val="0"/>
              <w:jc w:val="center"/>
            </w:pPr>
            <w:r>
              <w:rPr>
                <w:sz w:val="20"/>
              </w:rPr>
              <w:t xml:space="preserve">2,4</w:t>
            </w:r>
          </w:p>
        </w:tc>
        <w:tc>
          <w:tcPr>
            <w:tcW w:w="1871" w:type="dxa"/>
            <w:tcBorders>
              <w:top w:val="nil"/>
              <w:left w:val="nil"/>
              <w:bottom w:val="nil"/>
              <w:right w:val="nil"/>
            </w:tcBorders>
          </w:tcPr>
          <w:p>
            <w:pPr>
              <w:pStyle w:val="0"/>
              <w:jc w:val="center"/>
            </w:pPr>
            <w:r>
              <w:rPr>
                <w:sz w:val="20"/>
              </w:rPr>
              <w:t xml:space="preserve">2,2</w:t>
            </w:r>
          </w:p>
        </w:tc>
      </w:tr>
      <w:tr>
        <w:tc>
          <w:tcPr>
            <w:tcW w:w="706" w:type="dxa"/>
            <w:tcBorders>
              <w:top w:val="nil"/>
              <w:left w:val="nil"/>
              <w:bottom w:val="nil"/>
              <w:right w:val="nil"/>
            </w:tcBorders>
          </w:tcPr>
          <w:p>
            <w:pPr>
              <w:pStyle w:val="0"/>
              <w:jc w:val="center"/>
            </w:pPr>
            <w:r>
              <w:rPr>
                <w:sz w:val="20"/>
              </w:rPr>
              <w:t xml:space="preserve">3.</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"Самарский областной медицинский центр Династия"</w:t>
            </w:r>
          </w:p>
        </w:tc>
        <w:tc>
          <w:tcPr>
            <w:tcW w:w="1757" w:type="dxa"/>
            <w:tcBorders>
              <w:top w:val="nil"/>
              <w:left w:val="nil"/>
              <w:bottom w:val="nil"/>
              <w:right w:val="nil"/>
            </w:tcBorders>
          </w:tcPr>
          <w:p>
            <w:pPr>
              <w:pStyle w:val="0"/>
              <w:jc w:val="center"/>
            </w:pPr>
            <w:r>
              <w:rPr>
                <w:sz w:val="20"/>
              </w:rPr>
              <w:t xml:space="preserve">2,4</w:t>
            </w:r>
          </w:p>
        </w:tc>
        <w:tc>
          <w:tcPr>
            <w:tcW w:w="1871" w:type="dxa"/>
            <w:tcBorders>
              <w:top w:val="nil"/>
              <w:left w:val="nil"/>
              <w:bottom w:val="nil"/>
              <w:right w:val="nil"/>
            </w:tcBorders>
          </w:tcPr>
          <w:p>
            <w:pPr>
              <w:pStyle w:val="0"/>
              <w:jc w:val="center"/>
            </w:pPr>
            <w:r>
              <w:rPr>
                <w:sz w:val="20"/>
              </w:rPr>
              <w:t xml:space="preserve">2,2</w:t>
            </w:r>
          </w:p>
        </w:tc>
      </w:tr>
      <w:tr>
        <w:tc>
          <w:tcPr>
            <w:tcW w:w="706" w:type="dxa"/>
            <w:tcBorders>
              <w:top w:val="nil"/>
              <w:left w:val="nil"/>
              <w:bottom w:val="nil"/>
              <w:right w:val="nil"/>
            </w:tcBorders>
          </w:tcPr>
          <w:p>
            <w:pPr>
              <w:pStyle w:val="0"/>
              <w:jc w:val="center"/>
            </w:pPr>
            <w:r>
              <w:rPr>
                <w:sz w:val="20"/>
              </w:rPr>
              <w:t xml:space="preserve">4.</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"Центр контроля качества лекарственных средств Самарской области"</w:t>
            </w:r>
          </w:p>
        </w:tc>
        <w:tc>
          <w:tcPr>
            <w:tcW w:w="1757" w:type="dxa"/>
            <w:tcBorders>
              <w:top w:val="nil"/>
              <w:left w:val="nil"/>
              <w:bottom w:val="nil"/>
              <w:right w:val="nil"/>
            </w:tcBorders>
          </w:tcPr>
          <w:p>
            <w:pPr>
              <w:pStyle w:val="0"/>
              <w:jc w:val="center"/>
            </w:pPr>
            <w:r>
              <w:rPr>
                <w:sz w:val="20"/>
              </w:rPr>
              <w:t xml:space="preserve">2,4</w:t>
            </w:r>
          </w:p>
        </w:tc>
        <w:tc>
          <w:tcPr>
            <w:tcW w:w="1871" w:type="dxa"/>
            <w:tcBorders>
              <w:top w:val="nil"/>
              <w:left w:val="nil"/>
              <w:bottom w:val="nil"/>
              <w:right w:val="nil"/>
            </w:tcBorders>
          </w:tcPr>
          <w:p>
            <w:pPr>
              <w:pStyle w:val="0"/>
              <w:jc w:val="center"/>
            </w:pPr>
            <w:r>
              <w:rPr>
                <w:sz w:val="20"/>
              </w:rPr>
              <w:t xml:space="preserve">2,2</w:t>
            </w:r>
          </w:p>
        </w:tc>
      </w:tr>
      <w:tr>
        <w:tc>
          <w:tcPr>
            <w:tcW w:w="706" w:type="dxa"/>
            <w:tcBorders>
              <w:top w:val="nil"/>
              <w:left w:val="nil"/>
              <w:bottom w:val="nil"/>
              <w:right w:val="nil"/>
            </w:tcBorders>
          </w:tcPr>
          <w:p>
            <w:pPr>
              <w:pStyle w:val="0"/>
              <w:jc w:val="center"/>
            </w:pPr>
            <w:r>
              <w:rPr>
                <w:sz w:val="20"/>
              </w:rPr>
              <w:t xml:space="preserve">5.</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"Тольяттинская дезинфекционная станция"</w:t>
            </w:r>
          </w:p>
        </w:tc>
        <w:tc>
          <w:tcPr>
            <w:tcW w:w="1757" w:type="dxa"/>
            <w:tcBorders>
              <w:top w:val="nil"/>
              <w:left w:val="nil"/>
              <w:bottom w:val="nil"/>
              <w:right w:val="nil"/>
            </w:tcBorders>
          </w:tcPr>
          <w:p>
            <w:pPr>
              <w:pStyle w:val="0"/>
              <w:jc w:val="center"/>
            </w:pPr>
            <w:r>
              <w:rPr>
                <w:sz w:val="20"/>
              </w:rPr>
              <w:t xml:space="preserve">2,5</w:t>
            </w:r>
          </w:p>
        </w:tc>
        <w:tc>
          <w:tcPr>
            <w:tcW w:w="1871" w:type="dxa"/>
            <w:tcBorders>
              <w:top w:val="nil"/>
              <w:left w:val="nil"/>
              <w:bottom w:val="nil"/>
              <w:right w:val="nil"/>
            </w:tcBorders>
          </w:tcPr>
          <w:p>
            <w:pPr>
              <w:pStyle w:val="0"/>
              <w:jc w:val="center"/>
            </w:pPr>
            <w:r>
              <w:rPr>
                <w:sz w:val="20"/>
              </w:rPr>
              <w:t xml:space="preserve">2,3</w:t>
            </w:r>
          </w:p>
        </w:tc>
      </w:tr>
      <w:tr>
        <w:tc>
          <w:tcPr>
            <w:tcW w:w="706" w:type="dxa"/>
            <w:tcBorders>
              <w:top w:val="nil"/>
              <w:left w:val="nil"/>
              <w:bottom w:val="nil"/>
              <w:right w:val="nil"/>
            </w:tcBorders>
          </w:tcPr>
          <w:p>
            <w:pPr>
              <w:pStyle w:val="0"/>
              <w:jc w:val="center"/>
            </w:pPr>
            <w:r>
              <w:rPr>
                <w:sz w:val="20"/>
              </w:rPr>
              <w:t xml:space="preserve">6.</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"Новокуйбышевская стоматологическая поликлиника"</w:t>
            </w:r>
          </w:p>
        </w:tc>
        <w:tc>
          <w:tcPr>
            <w:tcW w:w="1757" w:type="dxa"/>
            <w:tcBorders>
              <w:top w:val="nil"/>
              <w:left w:val="nil"/>
              <w:bottom w:val="nil"/>
              <w:right w:val="nil"/>
            </w:tcBorders>
          </w:tcPr>
          <w:p>
            <w:pPr>
              <w:pStyle w:val="0"/>
              <w:jc w:val="center"/>
            </w:pPr>
            <w:r>
              <w:rPr>
                <w:sz w:val="20"/>
              </w:rPr>
              <w:t xml:space="preserve">3,2</w:t>
            </w:r>
          </w:p>
        </w:tc>
        <w:tc>
          <w:tcPr>
            <w:tcW w:w="1871" w:type="dxa"/>
            <w:tcBorders>
              <w:top w:val="nil"/>
              <w:left w:val="nil"/>
              <w:bottom w:val="nil"/>
              <w:right w:val="nil"/>
            </w:tcBorders>
          </w:tcPr>
          <w:p>
            <w:pPr>
              <w:pStyle w:val="0"/>
              <w:jc w:val="center"/>
            </w:pPr>
            <w:r>
              <w:rPr>
                <w:sz w:val="20"/>
              </w:rPr>
              <w:t xml:space="preserve">2,9</w:t>
            </w:r>
          </w:p>
        </w:tc>
      </w:tr>
      <w:tr>
        <w:tc>
          <w:tcPr>
            <w:tcW w:w="706" w:type="dxa"/>
            <w:tcBorders>
              <w:top w:val="nil"/>
              <w:left w:val="nil"/>
              <w:bottom w:val="nil"/>
              <w:right w:val="nil"/>
            </w:tcBorders>
          </w:tcPr>
          <w:p>
            <w:pPr>
              <w:pStyle w:val="0"/>
              <w:jc w:val="center"/>
            </w:pPr>
            <w:r>
              <w:rPr>
                <w:sz w:val="20"/>
              </w:rPr>
              <w:t xml:space="preserve">7.</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"Самарская областная станция скорой медицинской помощи"</w:t>
            </w:r>
          </w:p>
        </w:tc>
        <w:tc>
          <w:tcPr>
            <w:tcW w:w="1757" w:type="dxa"/>
            <w:tcBorders>
              <w:top w:val="nil"/>
              <w:left w:val="nil"/>
              <w:bottom w:val="nil"/>
              <w:right w:val="nil"/>
            </w:tcBorders>
          </w:tcPr>
          <w:p>
            <w:pPr>
              <w:pStyle w:val="0"/>
              <w:jc w:val="center"/>
            </w:pPr>
            <w:r>
              <w:rPr>
                <w:sz w:val="20"/>
              </w:rPr>
              <w:t xml:space="preserve">3,2</w:t>
            </w:r>
          </w:p>
        </w:tc>
        <w:tc>
          <w:tcPr>
            <w:tcW w:w="1871" w:type="dxa"/>
            <w:tcBorders>
              <w:top w:val="nil"/>
              <w:left w:val="nil"/>
              <w:bottom w:val="nil"/>
              <w:right w:val="nil"/>
            </w:tcBorders>
          </w:tcPr>
          <w:p>
            <w:pPr>
              <w:pStyle w:val="0"/>
              <w:jc w:val="center"/>
            </w:pPr>
            <w:r>
              <w:rPr>
                <w:sz w:val="20"/>
              </w:rPr>
              <w:t xml:space="preserve">2,9</w:t>
            </w:r>
          </w:p>
        </w:tc>
      </w:tr>
      <w:tr>
        <w:tc>
          <w:tcPr>
            <w:tcW w:w="706" w:type="dxa"/>
            <w:tcBorders>
              <w:top w:val="nil"/>
              <w:left w:val="nil"/>
              <w:bottom w:val="nil"/>
              <w:right w:val="nil"/>
            </w:tcBorders>
          </w:tcPr>
          <w:p>
            <w:pPr>
              <w:pStyle w:val="0"/>
              <w:jc w:val="center"/>
            </w:pPr>
            <w:r>
              <w:rPr>
                <w:sz w:val="20"/>
              </w:rPr>
              <w:t xml:space="preserve">8.</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"Сызранская стоматологическая поликлиника"</w:t>
            </w:r>
          </w:p>
        </w:tc>
        <w:tc>
          <w:tcPr>
            <w:tcW w:w="1757" w:type="dxa"/>
            <w:tcBorders>
              <w:top w:val="nil"/>
              <w:left w:val="nil"/>
              <w:bottom w:val="nil"/>
              <w:right w:val="nil"/>
            </w:tcBorders>
          </w:tcPr>
          <w:p>
            <w:pPr>
              <w:pStyle w:val="0"/>
              <w:jc w:val="center"/>
            </w:pPr>
            <w:r>
              <w:rPr>
                <w:sz w:val="20"/>
              </w:rPr>
              <w:t xml:space="preserve">3,2</w:t>
            </w:r>
          </w:p>
        </w:tc>
        <w:tc>
          <w:tcPr>
            <w:tcW w:w="1871" w:type="dxa"/>
            <w:tcBorders>
              <w:top w:val="nil"/>
              <w:left w:val="nil"/>
              <w:bottom w:val="nil"/>
              <w:right w:val="nil"/>
            </w:tcBorders>
          </w:tcPr>
          <w:p>
            <w:pPr>
              <w:pStyle w:val="0"/>
              <w:jc w:val="center"/>
            </w:pPr>
            <w:r>
              <w:rPr>
                <w:sz w:val="20"/>
              </w:rPr>
              <w:t xml:space="preserve">2,9</w:t>
            </w:r>
          </w:p>
        </w:tc>
      </w:tr>
      <w:tr>
        <w:tc>
          <w:tcPr>
            <w:tcW w:w="706" w:type="dxa"/>
            <w:tcBorders>
              <w:top w:val="nil"/>
              <w:left w:val="nil"/>
              <w:bottom w:val="nil"/>
              <w:right w:val="nil"/>
            </w:tcBorders>
          </w:tcPr>
          <w:p>
            <w:pPr>
              <w:pStyle w:val="0"/>
              <w:jc w:val="center"/>
            </w:pPr>
            <w:r>
              <w:rPr>
                <w:sz w:val="20"/>
              </w:rPr>
              <w:t xml:space="preserve">9.</w:t>
            </w:r>
          </w:p>
        </w:tc>
        <w:tc>
          <w:tcPr>
            <w:tcW w:w="4706" w:type="dxa"/>
            <w:tcBorders>
              <w:top w:val="nil"/>
              <w:left w:val="nil"/>
              <w:bottom w:val="nil"/>
              <w:right w:val="nil"/>
            </w:tcBorders>
          </w:tcPr>
          <w:p>
            <w:pPr>
              <w:pStyle w:val="0"/>
              <w:jc w:val="both"/>
            </w:pPr>
            <w:r>
              <w:rPr>
                <w:sz w:val="20"/>
              </w:rPr>
              <w:t xml:space="preserve">Государственное автономное учреждение здравоохранения Самарской области "Чапаевская стоматологическая поликлиника"</w:t>
            </w:r>
          </w:p>
        </w:tc>
        <w:tc>
          <w:tcPr>
            <w:tcW w:w="1757" w:type="dxa"/>
            <w:tcBorders>
              <w:top w:val="nil"/>
              <w:left w:val="nil"/>
              <w:bottom w:val="nil"/>
              <w:right w:val="nil"/>
            </w:tcBorders>
          </w:tcPr>
          <w:p>
            <w:pPr>
              <w:pStyle w:val="0"/>
              <w:jc w:val="center"/>
            </w:pPr>
            <w:r>
              <w:rPr>
                <w:sz w:val="20"/>
              </w:rPr>
              <w:t xml:space="preserve">3,2</w:t>
            </w:r>
          </w:p>
        </w:tc>
        <w:tc>
          <w:tcPr>
            <w:tcW w:w="1871" w:type="dxa"/>
            <w:tcBorders>
              <w:top w:val="nil"/>
              <w:left w:val="nil"/>
              <w:bottom w:val="nil"/>
              <w:right w:val="nil"/>
            </w:tcBorders>
          </w:tcPr>
          <w:p>
            <w:pPr>
              <w:pStyle w:val="0"/>
              <w:jc w:val="center"/>
            </w:pPr>
            <w:r>
              <w:rPr>
                <w:sz w:val="20"/>
              </w:rPr>
              <w:t xml:space="preserve">2,9</w:t>
            </w:r>
          </w:p>
        </w:tc>
      </w:tr>
      <w:tr>
        <w:tc>
          <w:tcPr>
            <w:tcW w:w="706" w:type="dxa"/>
            <w:tcBorders>
              <w:top w:val="nil"/>
              <w:left w:val="nil"/>
              <w:bottom w:val="nil"/>
              <w:right w:val="nil"/>
            </w:tcBorders>
          </w:tcPr>
          <w:p>
            <w:pPr>
              <w:pStyle w:val="0"/>
              <w:jc w:val="center"/>
            </w:pPr>
            <w:r>
              <w:rPr>
                <w:sz w:val="20"/>
              </w:rPr>
              <w:t xml:space="preserve">10.</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"Тольяттинская стоматологическая поликлиника N 1"</w:t>
            </w:r>
          </w:p>
        </w:tc>
        <w:tc>
          <w:tcPr>
            <w:tcW w:w="1757" w:type="dxa"/>
            <w:tcBorders>
              <w:top w:val="nil"/>
              <w:left w:val="nil"/>
              <w:bottom w:val="nil"/>
              <w:right w:val="nil"/>
            </w:tcBorders>
          </w:tcPr>
          <w:p>
            <w:pPr>
              <w:pStyle w:val="0"/>
              <w:jc w:val="center"/>
            </w:pPr>
            <w:r>
              <w:rPr>
                <w:sz w:val="20"/>
              </w:rPr>
              <w:t xml:space="preserve">3,2</w:t>
            </w:r>
          </w:p>
        </w:tc>
        <w:tc>
          <w:tcPr>
            <w:tcW w:w="1871" w:type="dxa"/>
            <w:tcBorders>
              <w:top w:val="nil"/>
              <w:left w:val="nil"/>
              <w:bottom w:val="nil"/>
              <w:right w:val="nil"/>
            </w:tcBorders>
          </w:tcPr>
          <w:p>
            <w:pPr>
              <w:pStyle w:val="0"/>
              <w:jc w:val="center"/>
            </w:pPr>
            <w:r>
              <w:rPr>
                <w:sz w:val="20"/>
              </w:rPr>
              <w:t xml:space="preserve">2,9</w:t>
            </w:r>
          </w:p>
        </w:tc>
      </w:tr>
      <w:tr>
        <w:tc>
          <w:tcPr>
            <w:tcW w:w="706" w:type="dxa"/>
            <w:tcBorders>
              <w:top w:val="nil"/>
              <w:left w:val="nil"/>
              <w:bottom w:val="nil"/>
              <w:right w:val="nil"/>
            </w:tcBorders>
          </w:tcPr>
          <w:p>
            <w:pPr>
              <w:pStyle w:val="0"/>
              <w:jc w:val="center"/>
            </w:pPr>
            <w:r>
              <w:rPr>
                <w:sz w:val="20"/>
              </w:rPr>
              <w:t xml:space="preserve">11.</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"Тольяттинская стоматологическая поликлиника N 3"</w:t>
            </w:r>
          </w:p>
        </w:tc>
        <w:tc>
          <w:tcPr>
            <w:tcW w:w="1757" w:type="dxa"/>
            <w:tcBorders>
              <w:top w:val="nil"/>
              <w:left w:val="nil"/>
              <w:bottom w:val="nil"/>
              <w:right w:val="nil"/>
            </w:tcBorders>
          </w:tcPr>
          <w:p>
            <w:pPr>
              <w:pStyle w:val="0"/>
              <w:jc w:val="center"/>
            </w:pPr>
            <w:r>
              <w:rPr>
                <w:sz w:val="20"/>
              </w:rPr>
              <w:t xml:space="preserve">3,2</w:t>
            </w:r>
          </w:p>
        </w:tc>
        <w:tc>
          <w:tcPr>
            <w:tcW w:w="1871" w:type="dxa"/>
            <w:tcBorders>
              <w:top w:val="nil"/>
              <w:left w:val="nil"/>
              <w:bottom w:val="nil"/>
              <w:right w:val="nil"/>
            </w:tcBorders>
          </w:tcPr>
          <w:p>
            <w:pPr>
              <w:pStyle w:val="0"/>
              <w:jc w:val="center"/>
            </w:pPr>
            <w:r>
              <w:rPr>
                <w:sz w:val="20"/>
              </w:rPr>
              <w:t xml:space="preserve">2,9</w:t>
            </w:r>
          </w:p>
        </w:tc>
      </w:tr>
      <w:tr>
        <w:tc>
          <w:tcPr>
            <w:tcW w:w="706" w:type="dxa"/>
            <w:tcBorders>
              <w:top w:val="nil"/>
              <w:left w:val="nil"/>
              <w:bottom w:val="nil"/>
              <w:right w:val="nil"/>
            </w:tcBorders>
          </w:tcPr>
          <w:p>
            <w:pPr>
              <w:pStyle w:val="0"/>
              <w:jc w:val="center"/>
            </w:pPr>
            <w:r>
              <w:rPr>
                <w:sz w:val="20"/>
              </w:rPr>
              <w:t xml:space="preserve">12.</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станция скорой медицинской помощи"</w:t>
            </w:r>
          </w:p>
        </w:tc>
        <w:tc>
          <w:tcPr>
            <w:tcW w:w="1757" w:type="dxa"/>
            <w:tcBorders>
              <w:top w:val="nil"/>
              <w:left w:val="nil"/>
              <w:bottom w:val="nil"/>
              <w:right w:val="nil"/>
            </w:tcBorders>
          </w:tcPr>
          <w:p>
            <w:pPr>
              <w:pStyle w:val="0"/>
              <w:jc w:val="center"/>
            </w:pPr>
            <w:r>
              <w:rPr>
                <w:sz w:val="20"/>
              </w:rPr>
              <w:t xml:space="preserve">3,2</w:t>
            </w:r>
          </w:p>
        </w:tc>
        <w:tc>
          <w:tcPr>
            <w:tcW w:w="1871" w:type="dxa"/>
            <w:tcBorders>
              <w:top w:val="nil"/>
              <w:left w:val="nil"/>
              <w:bottom w:val="nil"/>
              <w:right w:val="nil"/>
            </w:tcBorders>
          </w:tcPr>
          <w:p>
            <w:pPr>
              <w:pStyle w:val="0"/>
              <w:jc w:val="center"/>
            </w:pPr>
            <w:r>
              <w:rPr>
                <w:sz w:val="20"/>
              </w:rPr>
              <w:t xml:space="preserve">2,9</w:t>
            </w:r>
          </w:p>
        </w:tc>
      </w:tr>
      <w:tr>
        <w:tc>
          <w:tcPr>
            <w:tcW w:w="706" w:type="dxa"/>
            <w:tcBorders>
              <w:top w:val="nil"/>
              <w:left w:val="nil"/>
              <w:bottom w:val="nil"/>
              <w:right w:val="nil"/>
            </w:tcBorders>
          </w:tcPr>
          <w:p>
            <w:pPr>
              <w:pStyle w:val="0"/>
              <w:jc w:val="center"/>
            </w:pPr>
            <w:r>
              <w:rPr>
                <w:sz w:val="20"/>
              </w:rPr>
              <w:t xml:space="preserve">13.</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клиническая стоматологическая поликлиника N 1"</w:t>
            </w:r>
          </w:p>
        </w:tc>
        <w:tc>
          <w:tcPr>
            <w:tcW w:w="1757" w:type="dxa"/>
            <w:tcBorders>
              <w:top w:val="nil"/>
              <w:left w:val="nil"/>
              <w:bottom w:val="nil"/>
              <w:right w:val="nil"/>
            </w:tcBorders>
          </w:tcPr>
          <w:p>
            <w:pPr>
              <w:pStyle w:val="0"/>
              <w:jc w:val="center"/>
            </w:pPr>
            <w:r>
              <w:rPr>
                <w:sz w:val="20"/>
              </w:rPr>
              <w:t xml:space="preserve">3,2</w:t>
            </w:r>
          </w:p>
        </w:tc>
        <w:tc>
          <w:tcPr>
            <w:tcW w:w="1871" w:type="dxa"/>
            <w:tcBorders>
              <w:top w:val="nil"/>
              <w:left w:val="nil"/>
              <w:bottom w:val="nil"/>
              <w:right w:val="nil"/>
            </w:tcBorders>
          </w:tcPr>
          <w:p>
            <w:pPr>
              <w:pStyle w:val="0"/>
              <w:jc w:val="center"/>
            </w:pPr>
            <w:r>
              <w:rPr>
                <w:sz w:val="20"/>
              </w:rPr>
              <w:t xml:space="preserve">2,9</w:t>
            </w:r>
          </w:p>
        </w:tc>
      </w:tr>
      <w:tr>
        <w:tc>
          <w:tcPr>
            <w:tcW w:w="706" w:type="dxa"/>
            <w:tcBorders>
              <w:top w:val="nil"/>
              <w:left w:val="nil"/>
              <w:bottom w:val="nil"/>
              <w:right w:val="nil"/>
            </w:tcBorders>
          </w:tcPr>
          <w:p>
            <w:pPr>
              <w:pStyle w:val="0"/>
              <w:jc w:val="center"/>
            </w:pPr>
            <w:r>
              <w:rPr>
                <w:sz w:val="20"/>
              </w:rPr>
              <w:t xml:space="preserve">14.</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стоматологическая поликлиника N 6"</w:t>
            </w:r>
          </w:p>
        </w:tc>
        <w:tc>
          <w:tcPr>
            <w:tcW w:w="1757" w:type="dxa"/>
            <w:tcBorders>
              <w:top w:val="nil"/>
              <w:left w:val="nil"/>
              <w:bottom w:val="nil"/>
              <w:right w:val="nil"/>
            </w:tcBorders>
          </w:tcPr>
          <w:p>
            <w:pPr>
              <w:pStyle w:val="0"/>
              <w:jc w:val="center"/>
            </w:pPr>
            <w:r>
              <w:rPr>
                <w:sz w:val="20"/>
              </w:rPr>
              <w:t xml:space="preserve">3,2</w:t>
            </w:r>
          </w:p>
        </w:tc>
        <w:tc>
          <w:tcPr>
            <w:tcW w:w="1871" w:type="dxa"/>
            <w:tcBorders>
              <w:top w:val="nil"/>
              <w:left w:val="nil"/>
              <w:bottom w:val="nil"/>
              <w:right w:val="nil"/>
            </w:tcBorders>
          </w:tcPr>
          <w:p>
            <w:pPr>
              <w:pStyle w:val="0"/>
              <w:jc w:val="center"/>
            </w:pPr>
            <w:r>
              <w:rPr>
                <w:sz w:val="20"/>
              </w:rPr>
              <w:t xml:space="preserve">2,9</w:t>
            </w:r>
          </w:p>
        </w:tc>
      </w:tr>
      <w:tr>
        <w:tc>
          <w:tcPr>
            <w:tcW w:w="706" w:type="dxa"/>
            <w:tcBorders>
              <w:top w:val="nil"/>
              <w:left w:val="nil"/>
              <w:bottom w:val="nil"/>
              <w:right w:val="nil"/>
            </w:tcBorders>
          </w:tcPr>
          <w:p>
            <w:pPr>
              <w:pStyle w:val="0"/>
              <w:jc w:val="center"/>
            </w:pPr>
            <w:r>
              <w:rPr>
                <w:sz w:val="20"/>
              </w:rPr>
              <w:t xml:space="preserve">15.</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стоматологическая поликлиника N 5 Куйбышевского района"</w:t>
            </w:r>
          </w:p>
        </w:tc>
        <w:tc>
          <w:tcPr>
            <w:tcW w:w="1757" w:type="dxa"/>
            <w:tcBorders>
              <w:top w:val="nil"/>
              <w:left w:val="nil"/>
              <w:bottom w:val="nil"/>
              <w:right w:val="nil"/>
            </w:tcBorders>
          </w:tcPr>
          <w:p>
            <w:pPr>
              <w:pStyle w:val="0"/>
              <w:jc w:val="center"/>
            </w:pPr>
            <w:r>
              <w:rPr>
                <w:sz w:val="20"/>
              </w:rPr>
              <w:t xml:space="preserve">3,2</w:t>
            </w:r>
          </w:p>
        </w:tc>
        <w:tc>
          <w:tcPr>
            <w:tcW w:w="1871" w:type="dxa"/>
            <w:tcBorders>
              <w:top w:val="nil"/>
              <w:left w:val="nil"/>
              <w:bottom w:val="nil"/>
              <w:right w:val="nil"/>
            </w:tcBorders>
          </w:tcPr>
          <w:p>
            <w:pPr>
              <w:pStyle w:val="0"/>
              <w:jc w:val="center"/>
            </w:pPr>
            <w:r>
              <w:rPr>
                <w:sz w:val="20"/>
              </w:rPr>
              <w:t xml:space="preserve">2,9</w:t>
            </w:r>
          </w:p>
        </w:tc>
      </w:tr>
      <w:tr>
        <w:tc>
          <w:tcPr>
            <w:tcW w:w="706" w:type="dxa"/>
            <w:tcBorders>
              <w:top w:val="nil"/>
              <w:left w:val="nil"/>
              <w:bottom w:val="nil"/>
              <w:right w:val="nil"/>
            </w:tcBorders>
          </w:tcPr>
          <w:p>
            <w:pPr>
              <w:pStyle w:val="0"/>
              <w:jc w:val="center"/>
            </w:pPr>
            <w:r>
              <w:rPr>
                <w:sz w:val="20"/>
              </w:rPr>
              <w:t xml:space="preserve">16.</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стоматологическая поликлиника N 2 Промышленного района"</w:t>
            </w:r>
          </w:p>
        </w:tc>
        <w:tc>
          <w:tcPr>
            <w:tcW w:w="1757" w:type="dxa"/>
            <w:tcBorders>
              <w:top w:val="nil"/>
              <w:left w:val="nil"/>
              <w:bottom w:val="nil"/>
              <w:right w:val="nil"/>
            </w:tcBorders>
          </w:tcPr>
          <w:p>
            <w:pPr>
              <w:pStyle w:val="0"/>
              <w:jc w:val="center"/>
            </w:pPr>
            <w:r>
              <w:rPr>
                <w:sz w:val="20"/>
              </w:rPr>
              <w:t xml:space="preserve">3,2</w:t>
            </w:r>
          </w:p>
        </w:tc>
        <w:tc>
          <w:tcPr>
            <w:tcW w:w="1871" w:type="dxa"/>
            <w:tcBorders>
              <w:top w:val="nil"/>
              <w:left w:val="nil"/>
              <w:bottom w:val="nil"/>
              <w:right w:val="nil"/>
            </w:tcBorders>
          </w:tcPr>
          <w:p>
            <w:pPr>
              <w:pStyle w:val="0"/>
              <w:jc w:val="center"/>
            </w:pPr>
            <w:r>
              <w:rPr>
                <w:sz w:val="20"/>
              </w:rPr>
              <w:t xml:space="preserve">2,9</w:t>
            </w:r>
          </w:p>
        </w:tc>
      </w:tr>
      <w:tr>
        <w:tc>
          <w:tcPr>
            <w:tcW w:w="706" w:type="dxa"/>
            <w:tcBorders>
              <w:top w:val="nil"/>
              <w:left w:val="nil"/>
              <w:bottom w:val="nil"/>
              <w:right w:val="nil"/>
            </w:tcBorders>
          </w:tcPr>
          <w:p>
            <w:pPr>
              <w:pStyle w:val="0"/>
              <w:jc w:val="center"/>
            </w:pPr>
            <w:r>
              <w:rPr>
                <w:sz w:val="20"/>
              </w:rPr>
              <w:t xml:space="preserve">17.</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стоматологическая поликлиника N 3"</w:t>
            </w:r>
          </w:p>
        </w:tc>
        <w:tc>
          <w:tcPr>
            <w:tcW w:w="1757" w:type="dxa"/>
            <w:tcBorders>
              <w:top w:val="nil"/>
              <w:left w:val="nil"/>
              <w:bottom w:val="nil"/>
              <w:right w:val="nil"/>
            </w:tcBorders>
          </w:tcPr>
          <w:p>
            <w:pPr>
              <w:pStyle w:val="0"/>
              <w:jc w:val="center"/>
            </w:pPr>
            <w:r>
              <w:rPr>
                <w:sz w:val="20"/>
              </w:rPr>
              <w:t xml:space="preserve">3,2</w:t>
            </w:r>
          </w:p>
        </w:tc>
        <w:tc>
          <w:tcPr>
            <w:tcW w:w="1871" w:type="dxa"/>
            <w:tcBorders>
              <w:top w:val="nil"/>
              <w:left w:val="nil"/>
              <w:bottom w:val="nil"/>
              <w:right w:val="nil"/>
            </w:tcBorders>
          </w:tcPr>
          <w:p>
            <w:pPr>
              <w:pStyle w:val="0"/>
              <w:jc w:val="center"/>
            </w:pPr>
            <w:r>
              <w:rPr>
                <w:sz w:val="20"/>
              </w:rPr>
              <w:t xml:space="preserve">2,9</w:t>
            </w:r>
          </w:p>
        </w:tc>
      </w:tr>
      <w:tr>
        <w:tc>
          <w:tcPr>
            <w:tcW w:w="706" w:type="dxa"/>
            <w:tcBorders>
              <w:top w:val="nil"/>
              <w:left w:val="nil"/>
              <w:bottom w:val="nil"/>
              <w:right w:val="nil"/>
            </w:tcBorders>
          </w:tcPr>
          <w:p>
            <w:pPr>
              <w:pStyle w:val="0"/>
              <w:jc w:val="center"/>
            </w:pPr>
            <w:r>
              <w:rPr>
                <w:sz w:val="20"/>
              </w:rPr>
              <w:t xml:space="preserve">18.</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"Самарская областная клиническая стоматологическая поликлиника"</w:t>
            </w:r>
          </w:p>
        </w:tc>
        <w:tc>
          <w:tcPr>
            <w:tcW w:w="1757" w:type="dxa"/>
            <w:tcBorders>
              <w:top w:val="nil"/>
              <w:left w:val="nil"/>
              <w:bottom w:val="nil"/>
              <w:right w:val="nil"/>
            </w:tcBorders>
          </w:tcPr>
          <w:p>
            <w:pPr>
              <w:pStyle w:val="0"/>
              <w:jc w:val="center"/>
            </w:pPr>
            <w:r>
              <w:rPr>
                <w:sz w:val="20"/>
              </w:rPr>
              <w:t xml:space="preserve">3,2</w:t>
            </w:r>
          </w:p>
        </w:tc>
        <w:tc>
          <w:tcPr>
            <w:tcW w:w="1871" w:type="dxa"/>
            <w:tcBorders>
              <w:top w:val="nil"/>
              <w:left w:val="nil"/>
              <w:bottom w:val="nil"/>
              <w:right w:val="nil"/>
            </w:tcBorders>
          </w:tcPr>
          <w:p>
            <w:pPr>
              <w:pStyle w:val="0"/>
              <w:jc w:val="center"/>
            </w:pPr>
            <w:r>
              <w:rPr>
                <w:sz w:val="20"/>
              </w:rPr>
              <w:t xml:space="preserve">2,9</w:t>
            </w:r>
          </w:p>
        </w:tc>
      </w:tr>
      <w:tr>
        <w:tc>
          <w:tcPr>
            <w:tcW w:w="706" w:type="dxa"/>
            <w:tcBorders>
              <w:top w:val="nil"/>
              <w:left w:val="nil"/>
              <w:bottom w:val="nil"/>
              <w:right w:val="nil"/>
            </w:tcBorders>
          </w:tcPr>
          <w:p>
            <w:pPr>
              <w:pStyle w:val="0"/>
              <w:jc w:val="center"/>
            </w:pPr>
            <w:r>
              <w:rPr>
                <w:sz w:val="20"/>
              </w:rPr>
              <w:t xml:space="preserve">19.</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"Самарский областной центр общественного здоровья и медицинской профилактики"</w:t>
            </w:r>
          </w:p>
        </w:tc>
        <w:tc>
          <w:tcPr>
            <w:tcW w:w="1757" w:type="dxa"/>
            <w:tcBorders>
              <w:top w:val="nil"/>
              <w:left w:val="nil"/>
              <w:bottom w:val="nil"/>
              <w:right w:val="nil"/>
            </w:tcBorders>
          </w:tcPr>
          <w:p>
            <w:pPr>
              <w:pStyle w:val="0"/>
              <w:jc w:val="center"/>
            </w:pPr>
            <w:r>
              <w:rPr>
                <w:sz w:val="20"/>
              </w:rPr>
              <w:t xml:space="preserve">3,2</w:t>
            </w:r>
          </w:p>
        </w:tc>
        <w:tc>
          <w:tcPr>
            <w:tcW w:w="1871" w:type="dxa"/>
            <w:tcBorders>
              <w:top w:val="nil"/>
              <w:left w:val="nil"/>
              <w:bottom w:val="nil"/>
              <w:right w:val="nil"/>
            </w:tcBorders>
          </w:tcPr>
          <w:p>
            <w:pPr>
              <w:pStyle w:val="0"/>
              <w:jc w:val="center"/>
            </w:pPr>
            <w:r>
              <w:rPr>
                <w:sz w:val="20"/>
              </w:rPr>
              <w:t xml:space="preserve">2,9</w:t>
            </w:r>
          </w:p>
        </w:tc>
      </w:tr>
      <w:tr>
        <w:tc>
          <w:tcPr>
            <w:tcW w:w="706" w:type="dxa"/>
            <w:tcBorders>
              <w:top w:val="nil"/>
              <w:left w:val="nil"/>
              <w:bottom w:val="nil"/>
              <w:right w:val="nil"/>
            </w:tcBorders>
          </w:tcPr>
          <w:p>
            <w:pPr>
              <w:pStyle w:val="0"/>
              <w:jc w:val="center"/>
            </w:pPr>
            <w:r>
              <w:rPr>
                <w:sz w:val="20"/>
              </w:rPr>
              <w:t xml:space="preserve">20.</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"Самарский областной центр медицины катастроф и скорой медицинской помощи"</w:t>
            </w:r>
          </w:p>
        </w:tc>
        <w:tc>
          <w:tcPr>
            <w:tcW w:w="1757" w:type="dxa"/>
            <w:tcBorders>
              <w:top w:val="nil"/>
              <w:left w:val="nil"/>
              <w:bottom w:val="nil"/>
              <w:right w:val="nil"/>
            </w:tcBorders>
          </w:tcPr>
          <w:p>
            <w:pPr>
              <w:pStyle w:val="0"/>
              <w:jc w:val="center"/>
            </w:pPr>
            <w:r>
              <w:rPr>
                <w:sz w:val="20"/>
              </w:rPr>
              <w:t xml:space="preserve">3,2</w:t>
            </w:r>
          </w:p>
        </w:tc>
        <w:tc>
          <w:tcPr>
            <w:tcW w:w="1871" w:type="dxa"/>
            <w:tcBorders>
              <w:top w:val="nil"/>
              <w:left w:val="nil"/>
              <w:bottom w:val="nil"/>
              <w:right w:val="nil"/>
            </w:tcBorders>
          </w:tcPr>
          <w:p>
            <w:pPr>
              <w:pStyle w:val="0"/>
              <w:jc w:val="center"/>
            </w:pPr>
            <w:r>
              <w:rPr>
                <w:sz w:val="20"/>
              </w:rPr>
              <w:t xml:space="preserve">2,9</w:t>
            </w:r>
          </w:p>
        </w:tc>
      </w:tr>
      <w:tr>
        <w:tc>
          <w:tcPr>
            <w:tcW w:w="706" w:type="dxa"/>
            <w:tcBorders>
              <w:top w:val="nil"/>
              <w:left w:val="nil"/>
              <w:bottom w:val="nil"/>
              <w:right w:val="nil"/>
            </w:tcBorders>
          </w:tcPr>
          <w:p>
            <w:pPr>
              <w:pStyle w:val="0"/>
              <w:jc w:val="center"/>
            </w:pPr>
            <w:r>
              <w:rPr>
                <w:sz w:val="20"/>
              </w:rPr>
              <w:t xml:space="preserve">21.</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"Тольяттинская станция скорой медицинской помощи"</w:t>
            </w:r>
          </w:p>
        </w:tc>
        <w:tc>
          <w:tcPr>
            <w:tcW w:w="1757" w:type="dxa"/>
            <w:tcBorders>
              <w:top w:val="nil"/>
              <w:left w:val="nil"/>
              <w:bottom w:val="nil"/>
              <w:right w:val="nil"/>
            </w:tcBorders>
          </w:tcPr>
          <w:p>
            <w:pPr>
              <w:pStyle w:val="0"/>
              <w:jc w:val="center"/>
            </w:pPr>
            <w:r>
              <w:rPr>
                <w:sz w:val="20"/>
              </w:rPr>
              <w:t xml:space="preserve">3,2</w:t>
            </w:r>
          </w:p>
        </w:tc>
        <w:tc>
          <w:tcPr>
            <w:tcW w:w="1871" w:type="dxa"/>
            <w:tcBorders>
              <w:top w:val="nil"/>
              <w:left w:val="nil"/>
              <w:bottom w:val="nil"/>
              <w:right w:val="nil"/>
            </w:tcBorders>
          </w:tcPr>
          <w:p>
            <w:pPr>
              <w:pStyle w:val="0"/>
              <w:jc w:val="center"/>
            </w:pPr>
            <w:r>
              <w:rPr>
                <w:sz w:val="20"/>
              </w:rPr>
              <w:t xml:space="preserve">2,9</w:t>
            </w:r>
          </w:p>
        </w:tc>
      </w:tr>
      <w:tr>
        <w:tc>
          <w:tcPr>
            <w:tcW w:w="706" w:type="dxa"/>
            <w:tcBorders>
              <w:top w:val="nil"/>
              <w:left w:val="nil"/>
              <w:bottom w:val="nil"/>
              <w:right w:val="nil"/>
            </w:tcBorders>
          </w:tcPr>
          <w:p>
            <w:pPr>
              <w:pStyle w:val="0"/>
              <w:jc w:val="center"/>
            </w:pPr>
            <w:r>
              <w:rPr>
                <w:sz w:val="20"/>
              </w:rPr>
              <w:t xml:space="preserve">22.</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"Самарский областной кожно-венерологический диспансер"</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23.</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"Богатовская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24.</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"Октябрьская центральная городская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25.</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"Безенчукская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26.</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"Большеглушицкая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27.</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"Большечерниговская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28.</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"Борская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29.</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"Исаклинская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30.</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"Кинельская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31.</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"Кошкинская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32.</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"Красноармейская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33.</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"Красноярская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34.</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"Кинель-Черкасская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35.</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"Клявлинская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36.</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"Нефтегорская центральная районная больница им. Н.И. Звягинцева"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37.</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"Пестравская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38.</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"Похвистневская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39.</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"Приволжская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40.</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"Ставропольская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41.</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"Челно-Вершинская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42.</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"Хворостянская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43.</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"Шенталинская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44.</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"Шигонская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45.</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"Камышлинская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46.</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"Елховская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47.</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"Новокуйбышевская центральная городская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48.</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"Отрадненская городская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49.</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"Сызранская центральная городская и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50.</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"Сызранский кожно-венерологический диспансер"</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51.</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"Сызранский наркологический диспансер"</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52.</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"Чапаевская центральная городская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53.</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"Тольяттинский наркологический диспансер"</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54.</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"Тольяттинская городская детская клиническая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55.</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"Тольяттинская городская клиническая больница N 1"</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56.</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"Тольяттинская городская больница N 4"</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57.</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"Тольяттинская городская клиническая больница N 5"</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58.</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"Тольяттинская городская поликлиника N 1"</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59.</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"Тольяттинская городская клиническая поликлиника N 3"</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60.</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"Тольяттинский кожно-венерологический диспансер"</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61.</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"Тольяттинская городская поликлиника N 2"</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62.</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клиническая больница N 2 имени Н.А. Семашко"</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63.</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"Самарская областная клиническая гериатрическая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64.</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"Самарская областная детская клиническая больница им. Н.Н. Ивановой"</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65.</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"Самарская областная детская инфекционная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66.</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поликлиника N 13 Железнодорожного района"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67.</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поликлиника N 4 Кировского района"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68.</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клиническая больница N 8"</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69.</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больница N 5"</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70.</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больница N 7"</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71.</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больница N 10"</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72.</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поликлиника N 3"</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73.</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детская больница N 2"</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74.</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консультативно-диагностическая поликлиника N 14"</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75.</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медико-санитарная часть N 2 Промышленного района"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76.</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клиническая поликлиника N 15 Промышленного района"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77.</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поликлиника N 1 Промышленного района"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78.</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больница N 6"</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79.</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поликлиника N 10 Советского района"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80.</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"Самарская областная клиническая больница им. В.Д. Середавина"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81.</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"Самарская областная клиническая больница N 2"</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82.</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"Самарская областная клиническая офтальмологическая больница имени Т.И. Ерошевского"</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83.</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"Самарский областной клинический центр профилактики и борьбы со СПИД"</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84.</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"Самарский областной клинический госпиталь для ветеранов войн имени О.Г. Яковлева"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85.</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"Самарская областная клиническая станция переливания крови"</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86.</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"Самарский областной клинический кардиологический диспансер им. В.П. Полякова"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87.</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"Самарский областной детский санаторий "Юность"</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88.</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"Самарский областной клинический наркологический диспансер"</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89.</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поликлиника N 6 Промышленного района"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90.</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"Тольяттинская городская поликлиника N 4"</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91.</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"Волжская районная клиническая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92.</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"Сергиевская центральная районная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93.</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"Жигулевская центральная городская больница"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94.</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"Тольяттинская городская клиническая больница N 2 имени В.В. Баныкина"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95.</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больница N 4"</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96.</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"Самарская городская клиническая больница N 1 имени Н.И. Пирогова"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97.</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"Самарский областной клинический онкологический диспансер"</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98.</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"Самарское областное бюро судебно-медицинской экспертизы"</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99.</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"Тольяттинский противотуберкулезный диспансер"</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100.</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"Самарский областной клинический противотуберкулезный диспансер имени Н.В. Постникова"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101.</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"Сызранский противотуберкулезный диспансер"</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102.</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"Противотуберкулезный санаторий "Рачейка"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103.</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Самарской области "Центр утилизации медицинских отходов"</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104.</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"Санаторий "Самара"</w:t>
            </w:r>
          </w:p>
        </w:tc>
        <w:tc>
          <w:tcPr>
            <w:tcW w:w="1757" w:type="dxa"/>
            <w:tcBorders>
              <w:top w:val="nil"/>
              <w:left w:val="nil"/>
              <w:bottom w:val="nil"/>
              <w:right w:val="nil"/>
            </w:tcBorders>
          </w:tcPr>
          <w:p>
            <w:pPr>
              <w:pStyle w:val="0"/>
              <w:jc w:val="center"/>
            </w:pPr>
            <w:r>
              <w:rPr>
                <w:sz w:val="20"/>
              </w:rPr>
              <w:t xml:space="preserve">4</w:t>
            </w:r>
          </w:p>
        </w:tc>
        <w:tc>
          <w:tcPr>
            <w:tcW w:w="1871" w:type="dxa"/>
            <w:tcBorders>
              <w:top w:val="nil"/>
              <w:left w:val="nil"/>
              <w:bottom w:val="nil"/>
              <w:right w:val="nil"/>
            </w:tcBorders>
          </w:tcPr>
          <w:p>
            <w:pPr>
              <w:pStyle w:val="0"/>
              <w:jc w:val="center"/>
            </w:pPr>
            <w:r>
              <w:rPr>
                <w:sz w:val="20"/>
              </w:rPr>
              <w:t xml:space="preserve">3,6</w:t>
            </w:r>
          </w:p>
        </w:tc>
      </w:tr>
      <w:tr>
        <w:tc>
          <w:tcPr>
            <w:tcW w:w="706" w:type="dxa"/>
            <w:tcBorders>
              <w:top w:val="nil"/>
              <w:left w:val="nil"/>
              <w:bottom w:val="nil"/>
              <w:right w:val="nil"/>
            </w:tcBorders>
          </w:tcPr>
          <w:p>
            <w:pPr>
              <w:pStyle w:val="0"/>
              <w:jc w:val="center"/>
            </w:pPr>
            <w:r>
              <w:rPr>
                <w:sz w:val="20"/>
              </w:rPr>
              <w:t xml:space="preserve">105.</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"Сызранский психоневрологический диспансер"</w:t>
            </w:r>
          </w:p>
        </w:tc>
        <w:tc>
          <w:tcPr>
            <w:tcW w:w="1757" w:type="dxa"/>
            <w:tcBorders>
              <w:top w:val="nil"/>
              <w:left w:val="nil"/>
              <w:bottom w:val="nil"/>
              <w:right w:val="nil"/>
            </w:tcBorders>
          </w:tcPr>
          <w:p>
            <w:pPr>
              <w:pStyle w:val="0"/>
              <w:jc w:val="center"/>
            </w:pPr>
            <w:r>
              <w:rPr>
                <w:sz w:val="20"/>
              </w:rPr>
              <w:t xml:space="preserve">4,8</w:t>
            </w:r>
          </w:p>
        </w:tc>
        <w:tc>
          <w:tcPr>
            <w:tcW w:w="1871" w:type="dxa"/>
            <w:tcBorders>
              <w:top w:val="nil"/>
              <w:left w:val="nil"/>
              <w:bottom w:val="nil"/>
              <w:right w:val="nil"/>
            </w:tcBorders>
          </w:tcPr>
          <w:p>
            <w:pPr>
              <w:pStyle w:val="0"/>
              <w:jc w:val="center"/>
            </w:pPr>
            <w:r>
              <w:rPr>
                <w:sz w:val="20"/>
              </w:rPr>
              <w:t xml:space="preserve">4,3</w:t>
            </w:r>
          </w:p>
        </w:tc>
      </w:tr>
      <w:tr>
        <w:tc>
          <w:tcPr>
            <w:tcW w:w="706" w:type="dxa"/>
            <w:tcBorders>
              <w:top w:val="nil"/>
              <w:left w:val="nil"/>
              <w:bottom w:val="nil"/>
              <w:right w:val="nil"/>
            </w:tcBorders>
          </w:tcPr>
          <w:p>
            <w:pPr>
              <w:pStyle w:val="0"/>
              <w:jc w:val="center"/>
            </w:pPr>
            <w:r>
              <w:rPr>
                <w:sz w:val="20"/>
              </w:rPr>
              <w:t xml:space="preserve">106.</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Самарской области "Тольяттинский психоневрологический диспансер"</w:t>
            </w:r>
          </w:p>
        </w:tc>
        <w:tc>
          <w:tcPr>
            <w:tcW w:w="1757" w:type="dxa"/>
            <w:tcBorders>
              <w:top w:val="nil"/>
              <w:left w:val="nil"/>
              <w:bottom w:val="nil"/>
              <w:right w:val="nil"/>
            </w:tcBorders>
          </w:tcPr>
          <w:p>
            <w:pPr>
              <w:pStyle w:val="0"/>
              <w:jc w:val="center"/>
            </w:pPr>
            <w:r>
              <w:rPr>
                <w:sz w:val="20"/>
              </w:rPr>
              <w:t xml:space="preserve">4,8</w:t>
            </w:r>
          </w:p>
        </w:tc>
        <w:tc>
          <w:tcPr>
            <w:tcW w:w="1871" w:type="dxa"/>
            <w:tcBorders>
              <w:top w:val="nil"/>
              <w:left w:val="nil"/>
              <w:bottom w:val="nil"/>
              <w:right w:val="nil"/>
            </w:tcBorders>
          </w:tcPr>
          <w:p>
            <w:pPr>
              <w:pStyle w:val="0"/>
              <w:jc w:val="center"/>
            </w:pPr>
            <w:r>
              <w:rPr>
                <w:sz w:val="20"/>
              </w:rPr>
              <w:t xml:space="preserve">4,3</w:t>
            </w:r>
          </w:p>
        </w:tc>
      </w:tr>
      <w:tr>
        <w:tc>
          <w:tcPr>
            <w:tcW w:w="706" w:type="dxa"/>
            <w:tcBorders>
              <w:top w:val="nil"/>
              <w:left w:val="nil"/>
              <w:bottom w:val="nil"/>
              <w:right w:val="nil"/>
            </w:tcBorders>
          </w:tcPr>
          <w:p>
            <w:pPr>
              <w:pStyle w:val="0"/>
              <w:jc w:val="center"/>
            </w:pPr>
            <w:r>
              <w:rPr>
                <w:sz w:val="20"/>
              </w:rPr>
              <w:t xml:space="preserve">107.</w:t>
            </w:r>
          </w:p>
        </w:tc>
        <w:tc>
          <w:tcPr>
            <w:tcW w:w="4706" w:type="dxa"/>
            <w:tcBorders>
              <w:top w:val="nil"/>
              <w:left w:val="nil"/>
              <w:bottom w:val="nil"/>
              <w:right w:val="nil"/>
            </w:tcBorders>
          </w:tcPr>
          <w:p>
            <w:pPr>
              <w:pStyle w:val="0"/>
              <w:jc w:val="both"/>
            </w:pPr>
            <w:r>
              <w:rPr>
                <w:sz w:val="20"/>
              </w:rPr>
              <w:t xml:space="preserve">Государственное бюджетное учреждение здравоохранения "Самарская областная клиническая психиатрическая больница"</w:t>
            </w:r>
          </w:p>
        </w:tc>
        <w:tc>
          <w:tcPr>
            <w:tcW w:w="1757" w:type="dxa"/>
            <w:tcBorders>
              <w:top w:val="nil"/>
              <w:left w:val="nil"/>
              <w:bottom w:val="nil"/>
              <w:right w:val="nil"/>
            </w:tcBorders>
          </w:tcPr>
          <w:p>
            <w:pPr>
              <w:pStyle w:val="0"/>
              <w:jc w:val="center"/>
            </w:pPr>
            <w:r>
              <w:rPr>
                <w:sz w:val="20"/>
              </w:rPr>
              <w:t xml:space="preserve">4,8</w:t>
            </w:r>
          </w:p>
        </w:tc>
        <w:tc>
          <w:tcPr>
            <w:tcW w:w="1871" w:type="dxa"/>
            <w:tcBorders>
              <w:top w:val="nil"/>
              <w:left w:val="nil"/>
              <w:bottom w:val="nil"/>
              <w:right w:val="nil"/>
            </w:tcBorders>
          </w:tcPr>
          <w:p>
            <w:pPr>
              <w:pStyle w:val="0"/>
              <w:jc w:val="center"/>
            </w:pPr>
            <w:r>
              <w:rPr>
                <w:sz w:val="20"/>
              </w:rPr>
              <w:t xml:space="preserve">4,3</w:t>
            </w:r>
          </w:p>
        </w:tc>
      </w:tr>
      <w:tr>
        <w:tc>
          <w:tcPr>
            <w:tcW w:w="706" w:type="dxa"/>
            <w:tcBorders>
              <w:top w:val="nil"/>
              <w:left w:val="nil"/>
              <w:bottom w:val="nil"/>
              <w:right w:val="nil"/>
            </w:tcBorders>
          </w:tcPr>
          <w:p>
            <w:pPr>
              <w:pStyle w:val="0"/>
              <w:jc w:val="center"/>
            </w:pPr>
            <w:r>
              <w:rPr>
                <w:sz w:val="20"/>
              </w:rPr>
              <w:t xml:space="preserve">108.</w:t>
            </w:r>
          </w:p>
        </w:tc>
        <w:tc>
          <w:tcPr>
            <w:tcW w:w="4706" w:type="dxa"/>
            <w:tcBorders>
              <w:top w:val="nil"/>
              <w:left w:val="nil"/>
              <w:bottom w:val="nil"/>
              <w:right w:val="nil"/>
            </w:tcBorders>
          </w:tcPr>
          <w:p>
            <w:pPr>
              <w:pStyle w:val="0"/>
              <w:jc w:val="both"/>
            </w:pPr>
            <w:r>
              <w:rPr>
                <w:sz w:val="20"/>
              </w:rPr>
              <w:t xml:space="preserve">Государственное казенное учреждение здравоохранения "Самарский областной медицинский центр мобилизационных резервов "Резерв"</w:t>
            </w:r>
          </w:p>
        </w:tc>
        <w:tc>
          <w:tcPr>
            <w:tcW w:w="1757" w:type="dxa"/>
            <w:tcBorders>
              <w:top w:val="nil"/>
              <w:left w:val="nil"/>
              <w:bottom w:val="nil"/>
              <w:right w:val="nil"/>
            </w:tcBorders>
          </w:tcPr>
          <w:p>
            <w:pPr>
              <w:pStyle w:val="0"/>
              <w:jc w:val="center"/>
            </w:pPr>
            <w:r>
              <w:rPr>
                <w:sz w:val="20"/>
              </w:rPr>
              <w:t xml:space="preserve">5</w:t>
            </w:r>
          </w:p>
        </w:tc>
        <w:tc>
          <w:tcPr>
            <w:tcW w:w="1871" w:type="dxa"/>
            <w:tcBorders>
              <w:top w:val="nil"/>
              <w:left w:val="nil"/>
              <w:bottom w:val="nil"/>
              <w:right w:val="nil"/>
            </w:tcBorders>
          </w:tcPr>
          <w:p>
            <w:pPr>
              <w:pStyle w:val="0"/>
              <w:jc w:val="center"/>
            </w:pPr>
            <w:r>
              <w:rPr>
                <w:sz w:val="20"/>
              </w:rPr>
              <w:t xml:space="preserve">4,5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11</w:t>
      </w:r>
    </w:p>
    <w:p>
      <w:pPr>
        <w:pStyle w:val="0"/>
        <w:jc w:val="right"/>
      </w:pPr>
      <w:r>
        <w:rPr>
          <w:sz w:val="20"/>
        </w:rPr>
        <w:t xml:space="preserve">к Положению</w:t>
      </w:r>
    </w:p>
    <w:p>
      <w:pPr>
        <w:pStyle w:val="0"/>
        <w:jc w:val="right"/>
      </w:pPr>
      <w:r>
        <w:rPr>
          <w:sz w:val="20"/>
        </w:rPr>
        <w:t xml:space="preserve">об оплате труда работников</w:t>
      </w:r>
    </w:p>
    <w:p>
      <w:pPr>
        <w:pStyle w:val="0"/>
        <w:jc w:val="right"/>
      </w:pPr>
      <w:r>
        <w:rPr>
          <w:sz w:val="20"/>
        </w:rPr>
        <w:t xml:space="preserve">государственных учреждений</w:t>
      </w:r>
    </w:p>
    <w:p>
      <w:pPr>
        <w:pStyle w:val="0"/>
        <w:jc w:val="right"/>
      </w:pPr>
      <w:r>
        <w:rPr>
          <w:sz w:val="20"/>
        </w:rPr>
        <w:t xml:space="preserve">Самарской области, подведомственных</w:t>
      </w:r>
    </w:p>
    <w:p>
      <w:pPr>
        <w:pStyle w:val="0"/>
        <w:jc w:val="right"/>
      </w:pPr>
      <w:r>
        <w:rPr>
          <w:sz w:val="20"/>
        </w:rPr>
        <w:t xml:space="preserve">министерству здравоохранения</w:t>
      </w:r>
    </w:p>
    <w:p>
      <w:pPr>
        <w:pStyle w:val="0"/>
        <w:jc w:val="right"/>
      </w:pPr>
      <w:r>
        <w:rPr>
          <w:sz w:val="20"/>
        </w:rPr>
        <w:t xml:space="preserve">Самарской области</w:t>
      </w:r>
    </w:p>
    <w:p>
      <w:pPr>
        <w:pStyle w:val="0"/>
        <w:jc w:val="both"/>
      </w:pPr>
      <w:r>
        <w:rPr>
          <w:sz w:val="20"/>
        </w:rPr>
      </w:r>
    </w:p>
    <w:bookmarkStart w:id="1498" w:name="P1498"/>
    <w:bookmarkEnd w:id="1498"/>
    <w:p>
      <w:pPr>
        <w:pStyle w:val="2"/>
        <w:jc w:val="center"/>
      </w:pPr>
      <w:r>
        <w:rPr>
          <w:sz w:val="20"/>
        </w:rPr>
        <w:t xml:space="preserve">НОРМЫ</w:t>
      </w:r>
    </w:p>
    <w:p>
      <w:pPr>
        <w:pStyle w:val="2"/>
        <w:jc w:val="center"/>
      </w:pPr>
      <w:r>
        <w:rPr>
          <w:sz w:val="20"/>
        </w:rPr>
        <w:t xml:space="preserve">ТРУДОВЫХ ЗАТРАТ ПО ОТДЕЛЬНЫМ ДОЛЖНОСТЯМ (ПРОФЕССИЯМ)</w:t>
      </w:r>
    </w:p>
    <w:p>
      <w:pPr>
        <w:pStyle w:val="2"/>
        <w:jc w:val="center"/>
      </w:pPr>
      <w:r>
        <w:rPr>
          <w:sz w:val="20"/>
        </w:rPr>
        <w:t xml:space="preserve">РАБОТНИКОВ СТОМАТОЛОГИЧЕСКИХ УЧРЕЖДЕНИЙ (ПОДРАЗДЕЛЕНИЙ)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Самарской области от 22.05.2019 </w:t>
            </w:r>
            <w:hyperlink w:history="0" r:id="rId139" w:tooltip="Постановление Правительства Самарской области от 22.05.2019 N 333 &quot;О внесении изменений в постановление Правительства Самарской области от 27.08.2015 N 536 &quot;О проведении эксперимента по апробации новой системы оплаты труда работников государственных учреждений здравоохранения Самарской области&quot; и признании утратившими силу отдельных постановлений Правительства Самарской области&quot; {КонсультантПлюс}">
              <w:r>
                <w:rPr>
                  <w:sz w:val="20"/>
                  <w:color w:val="0000ff"/>
                </w:rPr>
                <w:t xml:space="preserve">N 333</w:t>
              </w:r>
            </w:hyperlink>
            <w:r>
              <w:rPr>
                <w:sz w:val="20"/>
                <w:color w:val="392c69"/>
              </w:rPr>
              <w:t xml:space="preserve">,</w:t>
            </w:r>
          </w:p>
          <w:p>
            <w:pPr>
              <w:pStyle w:val="0"/>
              <w:jc w:val="center"/>
            </w:pPr>
            <w:r>
              <w:rPr>
                <w:sz w:val="20"/>
                <w:color w:val="392c69"/>
              </w:rPr>
              <w:t xml:space="preserve">от 25.10.2023 </w:t>
            </w:r>
            <w:hyperlink w:history="0" r:id="rId140" w:tooltip="Постановление Правительства Самарской области от 25.10.2023 N 853 &quot;О внесении изменений в постановление Правительства Самарской области от 27.08.2015 N 536 &quot;Об утверждении Положения об оплате труда работников государственных учреждений здравоохранения Самарской области&quot; {КонсультантПлюс}">
              <w:r>
                <w:rPr>
                  <w:sz w:val="20"/>
                  <w:color w:val="0000ff"/>
                </w:rPr>
                <w:t xml:space="preserve">N 853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5159"/>
        <w:gridCol w:w="3855"/>
      </w:tblGrid>
      <w:tr>
        <w:tblPrEx>
          <w:tblBorders>
            <w:left w:val="single" w:sz="4"/>
            <w:right w:val="single" w:sz="4"/>
            <w:insideV w:val="single" w:sz="4"/>
            <w:insideH w:val="single" w:sz="4"/>
          </w:tblBorders>
        </w:tblPrEx>
        <w:tc>
          <w:tcPr>
            <w:tcW w:w="5159" w:type="dxa"/>
            <w:tcBorders>
              <w:top w:val="single" w:sz="4"/>
              <w:bottom w:val="single" w:sz="4"/>
            </w:tcBorders>
          </w:tcPr>
          <w:p>
            <w:pPr>
              <w:pStyle w:val="0"/>
              <w:jc w:val="center"/>
            </w:pPr>
            <w:r>
              <w:rPr>
                <w:sz w:val="20"/>
              </w:rPr>
              <w:t xml:space="preserve">Наименование должности (профессии)</w:t>
            </w:r>
          </w:p>
        </w:tc>
        <w:tc>
          <w:tcPr>
            <w:tcW w:w="3855" w:type="dxa"/>
            <w:tcBorders>
              <w:top w:val="single" w:sz="4"/>
              <w:bottom w:val="single" w:sz="4"/>
            </w:tcBorders>
          </w:tcPr>
          <w:p>
            <w:pPr>
              <w:pStyle w:val="0"/>
              <w:jc w:val="center"/>
            </w:pPr>
            <w:r>
              <w:rPr>
                <w:sz w:val="20"/>
              </w:rPr>
              <w:t xml:space="preserve">Нормы трудовых затрат в месяц в условных единицах трудоемкости (УЕТ)</w:t>
            </w:r>
          </w:p>
        </w:tc>
      </w:tr>
      <w:tr>
        <w:tc>
          <w:tcPr>
            <w:tcW w:w="5159" w:type="dxa"/>
            <w:tcBorders>
              <w:top w:val="single" w:sz="4"/>
              <w:left w:val="nil"/>
              <w:bottom w:val="nil"/>
              <w:right w:val="nil"/>
            </w:tcBorders>
          </w:tcPr>
          <w:p>
            <w:pPr>
              <w:pStyle w:val="0"/>
            </w:pPr>
            <w:r>
              <w:rPr>
                <w:sz w:val="20"/>
              </w:rPr>
              <w:t xml:space="preserve">Врач-стоматолог, врач-стоматолог детский, врач - стоматолог-терапевт, врач - стоматолог-хирург, врач-ортодонт, зубной врач, врач - стоматолог-ортопед, зубной техник</w:t>
            </w:r>
          </w:p>
        </w:tc>
        <w:tc>
          <w:tcPr>
            <w:tcW w:w="3855" w:type="dxa"/>
            <w:tcBorders>
              <w:top w:val="single" w:sz="4"/>
              <w:left w:val="nil"/>
              <w:bottom w:val="nil"/>
              <w:right w:val="nil"/>
            </w:tcBorders>
          </w:tcPr>
          <w:p>
            <w:pPr>
              <w:pStyle w:val="0"/>
              <w:jc w:val="center"/>
            </w:pPr>
            <w:r>
              <w:rPr>
                <w:sz w:val="20"/>
              </w:rPr>
              <w:t xml:space="preserve">760</w:t>
            </w:r>
          </w:p>
        </w:tc>
      </w:tr>
      <w:tr>
        <w:tc>
          <w:tcPr>
            <w:tcW w:w="5159" w:type="dxa"/>
            <w:tcBorders>
              <w:top w:val="nil"/>
              <w:left w:val="nil"/>
              <w:bottom w:val="nil"/>
              <w:right w:val="nil"/>
            </w:tcBorders>
          </w:tcPr>
          <w:p>
            <w:pPr>
              <w:pStyle w:val="0"/>
            </w:pPr>
            <w:r>
              <w:rPr>
                <w:sz w:val="20"/>
              </w:rPr>
              <w:t xml:space="preserve">Литейщик вакуумного, центробежно-вакуумного и центробежного литья, полировщик</w:t>
            </w:r>
          </w:p>
        </w:tc>
        <w:tc>
          <w:tcPr>
            <w:tcW w:w="3855" w:type="dxa"/>
            <w:tcBorders>
              <w:top w:val="nil"/>
              <w:left w:val="nil"/>
              <w:bottom w:val="nil"/>
              <w:right w:val="nil"/>
            </w:tcBorders>
          </w:tcPr>
          <w:p>
            <w:pPr>
              <w:pStyle w:val="0"/>
              <w:jc w:val="center"/>
            </w:pPr>
            <w:r>
              <w:rPr>
                <w:sz w:val="20"/>
              </w:rPr>
              <w:t xml:space="preserve">984</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Самарской области от 27.08.2015 N 536</w:t>
            <w:br/>
            <w:t>(ред. от 25.10.2023)</w:t>
            <w:br/>
            <w:t>"Об утверждении Положения об опла...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56&amp;n=119168&amp;dst=100214" TargetMode = "External"/>
	<Relationship Id="rId8" Type="http://schemas.openxmlformats.org/officeDocument/2006/relationships/hyperlink" Target="https://login.consultant.ru/link/?req=doc&amp;base=RLAW256&amp;n=119164&amp;dst=100125" TargetMode = "External"/>
	<Relationship Id="rId9" Type="http://schemas.openxmlformats.org/officeDocument/2006/relationships/hyperlink" Target="https://login.consultant.ru/link/?req=doc&amp;base=RLAW256&amp;n=119105&amp;dst=100030" TargetMode = "External"/>
	<Relationship Id="rId10" Type="http://schemas.openxmlformats.org/officeDocument/2006/relationships/hyperlink" Target="https://login.consultant.ru/link/?req=doc&amp;base=RLAW256&amp;n=119113&amp;dst=100033" TargetMode = "External"/>
	<Relationship Id="rId11" Type="http://schemas.openxmlformats.org/officeDocument/2006/relationships/hyperlink" Target="https://login.consultant.ru/link/?req=doc&amp;base=RLAW256&amp;n=95154&amp;dst=100005" TargetMode = "External"/>
	<Relationship Id="rId12" Type="http://schemas.openxmlformats.org/officeDocument/2006/relationships/hyperlink" Target="https://login.consultant.ru/link/?req=doc&amp;base=RLAW256&amp;n=119008&amp;dst=100005" TargetMode = "External"/>
	<Relationship Id="rId13" Type="http://schemas.openxmlformats.org/officeDocument/2006/relationships/hyperlink" Target="https://login.consultant.ru/link/?req=doc&amp;base=RLAW256&amp;n=160008&amp;dst=100005" TargetMode = "External"/>
	<Relationship Id="rId14" Type="http://schemas.openxmlformats.org/officeDocument/2006/relationships/hyperlink" Target="https://login.consultant.ru/link/?req=doc&amp;base=RLAW256&amp;n=175182&amp;dst=100005" TargetMode = "External"/>
	<Relationship Id="rId15" Type="http://schemas.openxmlformats.org/officeDocument/2006/relationships/hyperlink" Target="https://login.consultant.ru/link/?req=doc&amp;base=RLAW256&amp;n=158285&amp;dst=100018" TargetMode = "External"/>
	<Relationship Id="rId16" Type="http://schemas.openxmlformats.org/officeDocument/2006/relationships/hyperlink" Target="https://login.consultant.ru/link/?req=doc&amp;base=RLAW256&amp;n=119008&amp;dst=100008" TargetMode = "External"/>
	<Relationship Id="rId17" Type="http://schemas.openxmlformats.org/officeDocument/2006/relationships/hyperlink" Target="https://login.consultant.ru/link/?req=doc&amp;base=RLAW256&amp;n=119008&amp;dst=100010" TargetMode = "External"/>
	<Relationship Id="rId18" Type="http://schemas.openxmlformats.org/officeDocument/2006/relationships/hyperlink" Target="https://login.consultant.ru/link/?req=doc&amp;base=RLAW256&amp;n=175182&amp;dst=100008" TargetMode = "External"/>
	<Relationship Id="rId19" Type="http://schemas.openxmlformats.org/officeDocument/2006/relationships/hyperlink" Target="https://login.consultant.ru/link/?req=doc&amp;base=RLAW256&amp;n=175182&amp;dst=100010" TargetMode = "External"/>
	<Relationship Id="rId20" Type="http://schemas.openxmlformats.org/officeDocument/2006/relationships/hyperlink" Target="https://login.consultant.ru/link/?req=doc&amp;base=RLAW256&amp;n=119008&amp;dst=100010" TargetMode = "External"/>
	<Relationship Id="rId21" Type="http://schemas.openxmlformats.org/officeDocument/2006/relationships/hyperlink" Target="https://login.consultant.ru/link/?req=doc&amp;base=RLAW256&amp;n=119008&amp;dst=100014" TargetMode = "External"/>
	<Relationship Id="rId22" Type="http://schemas.openxmlformats.org/officeDocument/2006/relationships/hyperlink" Target="https://login.consultant.ru/link/?req=doc&amp;base=RLAW256&amp;n=119008&amp;dst=100016" TargetMode = "External"/>
	<Relationship Id="rId23" Type="http://schemas.openxmlformats.org/officeDocument/2006/relationships/hyperlink" Target="https://login.consultant.ru/link/?req=doc&amp;base=RLAW256&amp;n=119168&amp;dst=100218" TargetMode = "External"/>
	<Relationship Id="rId24" Type="http://schemas.openxmlformats.org/officeDocument/2006/relationships/hyperlink" Target="https://login.consultant.ru/link/?req=doc&amp;base=RLAW256&amp;n=119164&amp;dst=100126" TargetMode = "External"/>
	<Relationship Id="rId25" Type="http://schemas.openxmlformats.org/officeDocument/2006/relationships/hyperlink" Target="https://login.consultant.ru/link/?req=doc&amp;base=RLAW256&amp;n=119105&amp;dst=100031" TargetMode = "External"/>
	<Relationship Id="rId26" Type="http://schemas.openxmlformats.org/officeDocument/2006/relationships/hyperlink" Target="https://login.consultant.ru/link/?req=doc&amp;base=RLAW256&amp;n=119113&amp;dst=100033" TargetMode = "External"/>
	<Relationship Id="rId27" Type="http://schemas.openxmlformats.org/officeDocument/2006/relationships/hyperlink" Target="https://login.consultant.ru/link/?req=doc&amp;base=RLAW256&amp;n=95154&amp;dst=100007" TargetMode = "External"/>
	<Relationship Id="rId28" Type="http://schemas.openxmlformats.org/officeDocument/2006/relationships/hyperlink" Target="https://login.consultant.ru/link/?req=doc&amp;base=RLAW256&amp;n=119008&amp;dst=100017" TargetMode = "External"/>
	<Relationship Id="rId29" Type="http://schemas.openxmlformats.org/officeDocument/2006/relationships/hyperlink" Target="https://login.consultant.ru/link/?req=doc&amp;base=RLAW256&amp;n=160008&amp;dst=100006" TargetMode = "External"/>
	<Relationship Id="rId30" Type="http://schemas.openxmlformats.org/officeDocument/2006/relationships/hyperlink" Target="https://login.consultant.ru/link/?req=doc&amp;base=RLAW256&amp;n=175182&amp;dst=100011" TargetMode = "External"/>
	<Relationship Id="rId31" Type="http://schemas.openxmlformats.org/officeDocument/2006/relationships/hyperlink" Target="https://login.consultant.ru/link/?req=doc&amp;base=RLAW256&amp;n=175182&amp;dst=100014" TargetMode = "External"/>
	<Relationship Id="rId32" Type="http://schemas.openxmlformats.org/officeDocument/2006/relationships/hyperlink" Target="https://login.consultant.ru/link/?req=doc&amp;base=RZB&amp;n=464875" TargetMode = "External"/>
	<Relationship Id="rId33" Type="http://schemas.openxmlformats.org/officeDocument/2006/relationships/hyperlink" Target="https://login.consultant.ru/link/?req=doc&amp;base=RLAW256&amp;n=158285" TargetMode = "External"/>
	<Relationship Id="rId34" Type="http://schemas.openxmlformats.org/officeDocument/2006/relationships/hyperlink" Target="https://login.consultant.ru/link/?req=doc&amp;base=RLAW256&amp;n=95154&amp;dst=100008" TargetMode = "External"/>
	<Relationship Id="rId35" Type="http://schemas.openxmlformats.org/officeDocument/2006/relationships/hyperlink" Target="https://login.consultant.ru/link/?req=doc&amp;base=RZB&amp;n=214641&amp;dst=100009" TargetMode = "External"/>
	<Relationship Id="rId36" Type="http://schemas.openxmlformats.org/officeDocument/2006/relationships/hyperlink" Target="https://login.consultant.ru/link/?req=doc&amp;base=RLAW256&amp;n=175182&amp;dst=100016" TargetMode = "External"/>
	<Relationship Id="rId37" Type="http://schemas.openxmlformats.org/officeDocument/2006/relationships/hyperlink" Target="https://login.consultant.ru/link/?req=doc&amp;base=RZB&amp;n=214638&amp;dst=100009" TargetMode = "External"/>
	<Relationship Id="rId38" Type="http://schemas.openxmlformats.org/officeDocument/2006/relationships/hyperlink" Target="https://login.consultant.ru/link/?req=doc&amp;base=RLAW256&amp;n=119008&amp;dst=100021" TargetMode = "External"/>
	<Relationship Id="rId39" Type="http://schemas.openxmlformats.org/officeDocument/2006/relationships/hyperlink" Target="https://login.consultant.ru/link/?req=doc&amp;base=RZB&amp;n=84164&amp;dst=100009" TargetMode = "External"/>
	<Relationship Id="rId40" Type="http://schemas.openxmlformats.org/officeDocument/2006/relationships/hyperlink" Target="https://login.consultant.ru/link/?req=doc&amp;base=RZB&amp;n=84164&amp;dst=100009" TargetMode = "External"/>
	<Relationship Id="rId41" Type="http://schemas.openxmlformats.org/officeDocument/2006/relationships/hyperlink" Target="https://login.consultant.ru/link/?req=doc&amp;base=RLAW256&amp;n=119164&amp;dst=100127" TargetMode = "External"/>
	<Relationship Id="rId42" Type="http://schemas.openxmlformats.org/officeDocument/2006/relationships/hyperlink" Target="https://login.consultant.ru/link/?req=doc&amp;base=RLAW256&amp;n=95154&amp;dst=100010" TargetMode = "External"/>
	<Relationship Id="rId43" Type="http://schemas.openxmlformats.org/officeDocument/2006/relationships/hyperlink" Target="https://login.consultant.ru/link/?req=doc&amp;base=RZB&amp;n=79570&amp;dst=100009" TargetMode = "External"/>
	<Relationship Id="rId44" Type="http://schemas.openxmlformats.org/officeDocument/2006/relationships/hyperlink" Target="https://login.consultant.ru/link/?req=doc&amp;base=RLAW256&amp;n=119168&amp;dst=100220" TargetMode = "External"/>
	<Relationship Id="rId45" Type="http://schemas.openxmlformats.org/officeDocument/2006/relationships/hyperlink" Target="https://login.consultant.ru/link/?req=doc&amp;base=RLAW256&amp;n=95154&amp;dst=100012" TargetMode = "External"/>
	<Relationship Id="rId46" Type="http://schemas.openxmlformats.org/officeDocument/2006/relationships/hyperlink" Target="https://login.consultant.ru/link/?req=doc&amp;base=RLAW256&amp;n=119168&amp;dst=100221" TargetMode = "External"/>
	<Relationship Id="rId47" Type="http://schemas.openxmlformats.org/officeDocument/2006/relationships/hyperlink" Target="https://login.consultant.ru/link/?req=doc&amp;base=RLAW256&amp;n=95154&amp;dst=100013" TargetMode = "External"/>
	<Relationship Id="rId48" Type="http://schemas.openxmlformats.org/officeDocument/2006/relationships/hyperlink" Target="https://login.consultant.ru/link/?req=doc&amp;base=RLAW256&amp;n=119168&amp;dst=100222" TargetMode = "External"/>
	<Relationship Id="rId49" Type="http://schemas.openxmlformats.org/officeDocument/2006/relationships/hyperlink" Target="https://login.consultant.ru/link/?req=doc&amp;base=RLAW256&amp;n=95154&amp;dst=100015" TargetMode = "External"/>
	<Relationship Id="rId50" Type="http://schemas.openxmlformats.org/officeDocument/2006/relationships/hyperlink" Target="https://login.consultant.ru/link/?req=doc&amp;base=RLAW256&amp;n=160008&amp;dst=100007" TargetMode = "External"/>
	<Relationship Id="rId51" Type="http://schemas.openxmlformats.org/officeDocument/2006/relationships/hyperlink" Target="https://login.consultant.ru/link/?req=doc&amp;base=RZB&amp;n=464875" TargetMode = "External"/>
	<Relationship Id="rId52" Type="http://schemas.openxmlformats.org/officeDocument/2006/relationships/hyperlink" Target="https://login.consultant.ru/link/?req=doc&amp;base=RZB&amp;n=452984" TargetMode = "External"/>
	<Relationship Id="rId53" Type="http://schemas.openxmlformats.org/officeDocument/2006/relationships/hyperlink" Target="https://login.consultant.ru/link/?req=doc&amp;base=RZB&amp;n=388538" TargetMode = "External"/>
	<Relationship Id="rId54" Type="http://schemas.openxmlformats.org/officeDocument/2006/relationships/hyperlink" Target="https://login.consultant.ru/link/?req=doc&amp;base=RLAW256&amp;n=119008&amp;dst=100022" TargetMode = "External"/>
	<Relationship Id="rId55" Type="http://schemas.openxmlformats.org/officeDocument/2006/relationships/hyperlink" Target="https://login.consultant.ru/link/?req=doc&amp;base=RLAW256&amp;n=119168&amp;dst=100224" TargetMode = "External"/>
	<Relationship Id="rId56" Type="http://schemas.openxmlformats.org/officeDocument/2006/relationships/hyperlink" Target="https://login.consultant.ru/link/?req=doc&amp;base=RLAW256&amp;n=119168&amp;dst=100224" TargetMode = "External"/>
	<Relationship Id="rId57" Type="http://schemas.openxmlformats.org/officeDocument/2006/relationships/hyperlink" Target="https://login.consultant.ru/link/?req=doc&amp;base=RLAW256&amp;n=95154&amp;dst=100016" TargetMode = "External"/>
	<Relationship Id="rId58" Type="http://schemas.openxmlformats.org/officeDocument/2006/relationships/hyperlink" Target="https://login.consultant.ru/link/?req=doc&amp;base=RZB&amp;n=464875&amp;dst=712" TargetMode = "External"/>
	<Relationship Id="rId59" Type="http://schemas.openxmlformats.org/officeDocument/2006/relationships/hyperlink" Target="https://login.consultant.ru/link/?req=doc&amp;base=RZB&amp;n=450508" TargetMode = "External"/>
	<Relationship Id="rId60" Type="http://schemas.openxmlformats.org/officeDocument/2006/relationships/hyperlink" Target="https://login.consultant.ru/link/?req=doc&amp;base=RLAW256&amp;n=175182&amp;dst=100018" TargetMode = "External"/>
	<Relationship Id="rId61" Type="http://schemas.openxmlformats.org/officeDocument/2006/relationships/hyperlink" Target="https://login.consultant.ru/link/?req=doc&amp;base=RZB&amp;n=464875&amp;dst=715" TargetMode = "External"/>
	<Relationship Id="rId62" Type="http://schemas.openxmlformats.org/officeDocument/2006/relationships/hyperlink" Target="https://login.consultant.ru/link/?req=doc&amp;base=RLAW256&amp;n=175182&amp;dst=100019" TargetMode = "External"/>
	<Relationship Id="rId63" Type="http://schemas.openxmlformats.org/officeDocument/2006/relationships/hyperlink" Target="https://login.consultant.ru/link/?req=doc&amp;base=RLAW256&amp;n=119008&amp;dst=100024" TargetMode = "External"/>
	<Relationship Id="rId64" Type="http://schemas.openxmlformats.org/officeDocument/2006/relationships/hyperlink" Target="https://login.consultant.ru/link/?req=doc&amp;base=RLAW256&amp;n=175182&amp;dst=100020" TargetMode = "External"/>
	<Relationship Id="rId65" Type="http://schemas.openxmlformats.org/officeDocument/2006/relationships/hyperlink" Target="https://login.consultant.ru/link/?req=doc&amp;base=RZB&amp;n=464875&amp;dst=397" TargetMode = "External"/>
	<Relationship Id="rId66" Type="http://schemas.openxmlformats.org/officeDocument/2006/relationships/hyperlink" Target="https://login.consultant.ru/link/?req=doc&amp;base=RZB&amp;n=464875&amp;dst=709" TargetMode = "External"/>
	<Relationship Id="rId67" Type="http://schemas.openxmlformats.org/officeDocument/2006/relationships/hyperlink" Target="https://login.consultant.ru/link/?req=doc&amp;base=RLAW256&amp;n=160008&amp;dst=100009" TargetMode = "External"/>
	<Relationship Id="rId68" Type="http://schemas.openxmlformats.org/officeDocument/2006/relationships/hyperlink" Target="https://login.consultant.ru/link/?req=doc&amp;base=RLAW256&amp;n=95154&amp;dst=100017" TargetMode = "External"/>
	<Relationship Id="rId69" Type="http://schemas.openxmlformats.org/officeDocument/2006/relationships/hyperlink" Target="https://login.consultant.ru/link/?req=doc&amp;base=RLAW256&amp;n=119008&amp;dst=100027" TargetMode = "External"/>
	<Relationship Id="rId70" Type="http://schemas.openxmlformats.org/officeDocument/2006/relationships/hyperlink" Target="https://login.consultant.ru/link/?req=doc&amp;base=RLAW256&amp;n=119008&amp;dst=100030" TargetMode = "External"/>
	<Relationship Id="rId71" Type="http://schemas.openxmlformats.org/officeDocument/2006/relationships/hyperlink" Target="https://login.consultant.ru/link/?req=doc&amp;base=RLAW256&amp;n=119008&amp;dst=100031" TargetMode = "External"/>
	<Relationship Id="rId72" Type="http://schemas.openxmlformats.org/officeDocument/2006/relationships/hyperlink" Target="https://login.consultant.ru/link/?req=doc&amp;base=RLAW256&amp;n=119008&amp;dst=100033" TargetMode = "External"/>
	<Relationship Id="rId73" Type="http://schemas.openxmlformats.org/officeDocument/2006/relationships/hyperlink" Target="https://login.consultant.ru/link/?req=doc&amp;base=RLAW256&amp;n=119008&amp;dst=100035" TargetMode = "External"/>
	<Relationship Id="rId74" Type="http://schemas.openxmlformats.org/officeDocument/2006/relationships/hyperlink" Target="https://login.consultant.ru/link/?req=doc&amp;base=RLAW256&amp;n=119008&amp;dst=100036" TargetMode = "External"/>
	<Relationship Id="rId75" Type="http://schemas.openxmlformats.org/officeDocument/2006/relationships/hyperlink" Target="https://login.consultant.ru/link/?req=doc&amp;base=RLAW256&amp;n=119168&amp;dst=100226" TargetMode = "External"/>
	<Relationship Id="rId76" Type="http://schemas.openxmlformats.org/officeDocument/2006/relationships/hyperlink" Target="https://login.consultant.ru/link/?req=doc&amp;base=RLAW256&amp;n=95154&amp;dst=100057" TargetMode = "External"/>
	<Relationship Id="rId77" Type="http://schemas.openxmlformats.org/officeDocument/2006/relationships/hyperlink" Target="https://login.consultant.ru/link/?req=doc&amp;base=RLAW256&amp;n=95154&amp;dst=100059" TargetMode = "External"/>
	<Relationship Id="rId78" Type="http://schemas.openxmlformats.org/officeDocument/2006/relationships/hyperlink" Target="https://login.consultant.ru/link/?req=doc&amp;base=RLAW256&amp;n=95154&amp;dst=100062" TargetMode = "External"/>
	<Relationship Id="rId79" Type="http://schemas.openxmlformats.org/officeDocument/2006/relationships/hyperlink" Target="https://login.consultant.ru/link/?req=doc&amp;base=RLAW256&amp;n=95154&amp;dst=100063" TargetMode = "External"/>
	<Relationship Id="rId80" Type="http://schemas.openxmlformats.org/officeDocument/2006/relationships/hyperlink" Target="https://login.consultant.ru/link/?req=doc&amp;base=RLAW256&amp;n=95154&amp;dst=100063" TargetMode = "External"/>
	<Relationship Id="rId81" Type="http://schemas.openxmlformats.org/officeDocument/2006/relationships/hyperlink" Target="https://login.consultant.ru/link/?req=doc&amp;base=RZB&amp;n=464875&amp;dst=397" TargetMode = "External"/>
	<Relationship Id="rId82" Type="http://schemas.openxmlformats.org/officeDocument/2006/relationships/hyperlink" Target="https://login.consultant.ru/link/?req=doc&amp;base=RZB&amp;n=464875&amp;dst=709" TargetMode = "External"/>
	<Relationship Id="rId83" Type="http://schemas.openxmlformats.org/officeDocument/2006/relationships/hyperlink" Target="https://login.consultant.ru/link/?req=doc&amp;base=RLAW256&amp;n=95154&amp;dst=100064" TargetMode = "External"/>
	<Relationship Id="rId84" Type="http://schemas.openxmlformats.org/officeDocument/2006/relationships/hyperlink" Target="https://login.consultant.ru/link/?req=doc&amp;base=RLAW256&amp;n=119105&amp;dst=100032" TargetMode = "External"/>
	<Relationship Id="rId85" Type="http://schemas.openxmlformats.org/officeDocument/2006/relationships/hyperlink" Target="https://login.consultant.ru/link/?req=doc&amp;base=RLAW256&amp;n=119105&amp;dst=100033" TargetMode = "External"/>
	<Relationship Id="rId86" Type="http://schemas.openxmlformats.org/officeDocument/2006/relationships/hyperlink" Target="https://login.consultant.ru/link/?req=doc&amp;base=RLAW256&amp;n=119105&amp;dst=100032" TargetMode = "External"/>
	<Relationship Id="rId87" Type="http://schemas.openxmlformats.org/officeDocument/2006/relationships/hyperlink" Target="https://login.consultant.ru/link/?req=doc&amp;base=RLAW256&amp;n=119105&amp;dst=100033" TargetMode = "External"/>
	<Relationship Id="rId88" Type="http://schemas.openxmlformats.org/officeDocument/2006/relationships/hyperlink" Target="https://login.consultant.ru/link/?req=doc&amp;base=RLAW256&amp;n=119105&amp;dst=100034" TargetMode = "External"/>
	<Relationship Id="rId89" Type="http://schemas.openxmlformats.org/officeDocument/2006/relationships/hyperlink" Target="https://login.consultant.ru/link/?req=doc&amp;base=RLAW256&amp;n=119105&amp;dst=100033" TargetMode = "External"/>
	<Relationship Id="rId90" Type="http://schemas.openxmlformats.org/officeDocument/2006/relationships/hyperlink" Target="https://login.consultant.ru/link/?req=doc&amp;base=RLAW256&amp;n=95154&amp;dst=100066" TargetMode = "External"/>
	<Relationship Id="rId91" Type="http://schemas.openxmlformats.org/officeDocument/2006/relationships/hyperlink" Target="https://login.consultant.ru/link/?req=doc&amp;base=RLAW256&amp;n=119113&amp;dst=100033" TargetMode = "External"/>
	<Relationship Id="rId92" Type="http://schemas.openxmlformats.org/officeDocument/2006/relationships/hyperlink" Target="https://login.consultant.ru/link/?req=doc&amp;base=RLAW256&amp;n=119105&amp;dst=100033" TargetMode = "External"/>
	<Relationship Id="rId93" Type="http://schemas.openxmlformats.org/officeDocument/2006/relationships/hyperlink" Target="https://login.consultant.ru/link/?req=doc&amp;base=RLAW256&amp;n=95154&amp;dst=100068" TargetMode = "External"/>
	<Relationship Id="rId94" Type="http://schemas.openxmlformats.org/officeDocument/2006/relationships/hyperlink" Target="https://login.consultant.ru/link/?req=doc&amp;base=RLAW256&amp;n=95154&amp;dst=100070" TargetMode = "External"/>
	<Relationship Id="rId95" Type="http://schemas.openxmlformats.org/officeDocument/2006/relationships/hyperlink" Target="https://login.consultant.ru/link/?req=doc&amp;base=RLAW256&amp;n=95154&amp;dst=100071" TargetMode = "External"/>
	<Relationship Id="rId96" Type="http://schemas.openxmlformats.org/officeDocument/2006/relationships/hyperlink" Target="https://login.consultant.ru/link/?req=doc&amp;base=RLAW256&amp;n=95154&amp;dst=100073" TargetMode = "External"/>
	<Relationship Id="rId97" Type="http://schemas.openxmlformats.org/officeDocument/2006/relationships/hyperlink" Target="https://login.consultant.ru/link/?req=doc&amp;base=RLAW256&amp;n=95154&amp;dst=100075" TargetMode = "External"/>
	<Relationship Id="rId98" Type="http://schemas.openxmlformats.org/officeDocument/2006/relationships/hyperlink" Target="https://login.consultant.ru/link/?req=doc&amp;base=RLAW256&amp;n=119008&amp;dst=100038" TargetMode = "External"/>
	<Relationship Id="rId99" Type="http://schemas.openxmlformats.org/officeDocument/2006/relationships/hyperlink" Target="https://login.consultant.ru/link/?req=doc&amp;base=RLAW256&amp;n=119008&amp;dst=100038" TargetMode = "External"/>
	<Relationship Id="rId100" Type="http://schemas.openxmlformats.org/officeDocument/2006/relationships/hyperlink" Target="https://login.consultant.ru/link/?req=doc&amp;base=RLAW256&amp;n=119008&amp;dst=100039" TargetMode = "External"/>
	<Relationship Id="rId101" Type="http://schemas.openxmlformats.org/officeDocument/2006/relationships/hyperlink" Target="https://login.consultant.ru/link/?req=doc&amp;base=RZB&amp;n=464875&amp;dst=712" TargetMode = "External"/>
	<Relationship Id="rId102" Type="http://schemas.openxmlformats.org/officeDocument/2006/relationships/hyperlink" Target="https://login.consultant.ru/link/?req=doc&amp;base=RZB&amp;n=464875&amp;dst=715" TargetMode = "External"/>
	<Relationship Id="rId103" Type="http://schemas.openxmlformats.org/officeDocument/2006/relationships/hyperlink" Target="https://login.consultant.ru/link/?req=doc&amp;base=RZB&amp;n=464875&amp;dst=100775" TargetMode = "External"/>
	<Relationship Id="rId104" Type="http://schemas.openxmlformats.org/officeDocument/2006/relationships/hyperlink" Target="https://login.consultant.ru/link/?req=doc&amp;base=RLAW256&amp;n=119008&amp;dst=100040" TargetMode = "External"/>
	<Relationship Id="rId105" Type="http://schemas.openxmlformats.org/officeDocument/2006/relationships/hyperlink" Target="https://login.consultant.ru/link/?req=doc&amp;base=RLAW256&amp;n=119008&amp;dst=100042" TargetMode = "External"/>
	<Relationship Id="rId106" Type="http://schemas.openxmlformats.org/officeDocument/2006/relationships/hyperlink" Target="https://login.consultant.ru/link/?req=doc&amp;base=RLAW256&amp;n=119008&amp;dst=100043" TargetMode = "External"/>
	<Relationship Id="rId107" Type="http://schemas.openxmlformats.org/officeDocument/2006/relationships/hyperlink" Target="https://login.consultant.ru/link/?req=doc&amp;base=RLAW256&amp;n=95154&amp;dst=100076" TargetMode = "External"/>
	<Relationship Id="rId108" Type="http://schemas.openxmlformats.org/officeDocument/2006/relationships/hyperlink" Target="https://login.consultant.ru/link/?req=doc&amp;base=RLAW256&amp;n=119008&amp;dst=100044" TargetMode = "External"/>
	<Relationship Id="rId109" Type="http://schemas.openxmlformats.org/officeDocument/2006/relationships/hyperlink" Target="https://login.consultant.ru/link/?req=doc&amp;base=RLAW256&amp;n=175182&amp;dst=100012" TargetMode = "External"/>
	<Relationship Id="rId110" Type="http://schemas.openxmlformats.org/officeDocument/2006/relationships/hyperlink" Target="https://login.consultant.ru/link/?req=doc&amp;base=RLAW256&amp;n=175182&amp;dst=100021" TargetMode = "External"/>
	<Relationship Id="rId111" Type="http://schemas.openxmlformats.org/officeDocument/2006/relationships/hyperlink" Target="https://login.consultant.ru/link/?req=doc&amp;base=RLAW256&amp;n=175182&amp;dst=100022" TargetMode = "External"/>
	<Relationship Id="rId112" Type="http://schemas.openxmlformats.org/officeDocument/2006/relationships/hyperlink" Target="https://login.consultant.ru/link/?req=doc&amp;base=RLAW256&amp;n=175182&amp;dst=100072" TargetMode = "External"/>
	<Relationship Id="rId113" Type="http://schemas.openxmlformats.org/officeDocument/2006/relationships/hyperlink" Target="https://login.consultant.ru/link/?req=doc&amp;base=RLAW256&amp;n=175182&amp;dst=100122" TargetMode = "External"/>
	<Relationship Id="rId114" Type="http://schemas.openxmlformats.org/officeDocument/2006/relationships/hyperlink" Target="https://login.consultant.ru/link/?req=doc&amp;base=RLAW256&amp;n=175182&amp;dst=100162" TargetMode = "External"/>
	<Relationship Id="rId115" Type="http://schemas.openxmlformats.org/officeDocument/2006/relationships/hyperlink" Target="https://login.consultant.ru/link/?req=doc&amp;base=RLAW256&amp;n=175182&amp;dst=100216" TargetMode = "External"/>
	<Relationship Id="rId116" Type="http://schemas.openxmlformats.org/officeDocument/2006/relationships/hyperlink" Target="https://login.consultant.ru/link/?req=doc&amp;base=RLAW256&amp;n=95154&amp;dst=100086" TargetMode = "External"/>
	<Relationship Id="rId117" Type="http://schemas.openxmlformats.org/officeDocument/2006/relationships/hyperlink" Target="https://login.consultant.ru/link/?req=doc&amp;base=RLAW256&amp;n=119008&amp;dst=100045" TargetMode = "External"/>
	<Relationship Id="rId118" Type="http://schemas.openxmlformats.org/officeDocument/2006/relationships/hyperlink" Target="https://login.consultant.ru/link/?req=doc&amp;base=RLAW256&amp;n=175182&amp;dst=100012" TargetMode = "External"/>
	<Relationship Id="rId119" Type="http://schemas.openxmlformats.org/officeDocument/2006/relationships/hyperlink" Target="https://login.consultant.ru/link/?req=doc&amp;base=RLAW256&amp;n=119008&amp;dst=100046" TargetMode = "External"/>
	<Relationship Id="rId120" Type="http://schemas.openxmlformats.org/officeDocument/2006/relationships/hyperlink" Target="https://login.consultant.ru/link/?req=doc&amp;base=RLAW256&amp;n=175182&amp;dst=100023" TargetMode = "External"/>
	<Relationship Id="rId121" Type="http://schemas.openxmlformats.org/officeDocument/2006/relationships/hyperlink" Target="https://login.consultant.ru/link/?req=doc&amp;base=RLAW256&amp;n=175182&amp;dst=100024" TargetMode = "External"/>
	<Relationship Id="rId122" Type="http://schemas.openxmlformats.org/officeDocument/2006/relationships/hyperlink" Target="https://login.consultant.ru/link/?req=doc&amp;base=RLAW256&amp;n=175182&amp;dst=100025" TargetMode = "External"/>
	<Relationship Id="rId123" Type="http://schemas.openxmlformats.org/officeDocument/2006/relationships/hyperlink" Target="https://login.consultant.ru/link/?req=doc&amp;base=RLAW256&amp;n=175182&amp;dst=100027" TargetMode = "External"/>
	<Relationship Id="rId124" Type="http://schemas.openxmlformats.org/officeDocument/2006/relationships/hyperlink" Target="https://login.consultant.ru/link/?req=doc&amp;base=RLAW256&amp;n=95154&amp;dst=100087" TargetMode = "External"/>
	<Relationship Id="rId125" Type="http://schemas.openxmlformats.org/officeDocument/2006/relationships/hyperlink" Target="https://login.consultant.ru/link/?req=doc&amp;base=RLAW256&amp;n=119008&amp;dst=100049" TargetMode = "External"/>
	<Relationship Id="rId126" Type="http://schemas.openxmlformats.org/officeDocument/2006/relationships/hyperlink" Target="https://login.consultant.ru/link/?req=doc&amp;base=RLAW256&amp;n=175182&amp;dst=100012" TargetMode = "External"/>
	<Relationship Id="rId127" Type="http://schemas.openxmlformats.org/officeDocument/2006/relationships/hyperlink" Target="https://login.consultant.ru/link/?req=doc&amp;base=RLAW256&amp;n=119008&amp;dst=100050" TargetMode = "External"/>
	<Relationship Id="rId128" Type="http://schemas.openxmlformats.org/officeDocument/2006/relationships/hyperlink" Target="https://login.consultant.ru/link/?req=doc&amp;base=RLAW256&amp;n=119008&amp;dst=100052" TargetMode = "External"/>
	<Relationship Id="rId129" Type="http://schemas.openxmlformats.org/officeDocument/2006/relationships/hyperlink" Target="https://login.consultant.ru/link/?req=doc&amp;base=RLAW256&amp;n=119008&amp;dst=100052" TargetMode = "External"/>
	<Relationship Id="rId130" Type="http://schemas.openxmlformats.org/officeDocument/2006/relationships/hyperlink" Target="https://login.consultant.ru/link/?req=doc&amp;base=RLAW256&amp;n=119008&amp;dst=100053" TargetMode = "External"/>
	<Relationship Id="rId131" Type="http://schemas.openxmlformats.org/officeDocument/2006/relationships/hyperlink" Target="https://login.consultant.ru/link/?req=doc&amp;base=RLAW256&amp;n=119008&amp;dst=100056" TargetMode = "External"/>
	<Relationship Id="rId132" Type="http://schemas.openxmlformats.org/officeDocument/2006/relationships/hyperlink" Target="https://login.consultant.ru/link/?req=doc&amp;base=RLAW256&amp;n=119008&amp;dst=100057" TargetMode = "External"/>
	<Relationship Id="rId133" Type="http://schemas.openxmlformats.org/officeDocument/2006/relationships/hyperlink" Target="https://login.consultant.ru/link/?req=doc&amp;base=RLAW256&amp;n=119008&amp;dst=100058" TargetMode = "External"/>
	<Relationship Id="rId134" Type="http://schemas.openxmlformats.org/officeDocument/2006/relationships/hyperlink" Target="https://login.consultant.ru/link/?req=doc&amp;base=RLAW256&amp;n=119008&amp;dst=100059" TargetMode = "External"/>
	<Relationship Id="rId135" Type="http://schemas.openxmlformats.org/officeDocument/2006/relationships/hyperlink" Target="https://login.consultant.ru/link/?req=doc&amp;base=RLAW256&amp;n=119008&amp;dst=100073" TargetMode = "External"/>
	<Relationship Id="rId136" Type="http://schemas.openxmlformats.org/officeDocument/2006/relationships/hyperlink" Target="https://login.consultant.ru/link/?req=doc&amp;base=RLAW256&amp;n=119008&amp;dst=100075" TargetMode = "External"/>
	<Relationship Id="rId137" Type="http://schemas.openxmlformats.org/officeDocument/2006/relationships/hyperlink" Target="https://login.consultant.ru/link/?req=doc&amp;base=RLAW256&amp;n=175182&amp;dst=100029" TargetMode = "External"/>
	<Relationship Id="rId138" Type="http://schemas.openxmlformats.org/officeDocument/2006/relationships/hyperlink" Target="https://login.consultant.ru/link/?req=doc&amp;base=RLAW256&amp;n=175182&amp;dst=100031" TargetMode = "External"/>
	<Relationship Id="rId139" Type="http://schemas.openxmlformats.org/officeDocument/2006/relationships/hyperlink" Target="https://login.consultant.ru/link/?req=doc&amp;base=RLAW256&amp;n=119008&amp;dst=100111" TargetMode = "External"/>
	<Relationship Id="rId140" Type="http://schemas.openxmlformats.org/officeDocument/2006/relationships/hyperlink" Target="https://login.consultant.ru/link/?req=doc&amp;base=RLAW256&amp;n=175182&amp;dst=1000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Самарской области от 27.08.2015 N 536
(ред. от 25.10.2023)
"Об утверждении Положения об оплате труда работников государственных учреждений Самарской области, подведомственных министерству здравоохранения Самарской области"
(с изм. и доп., вступившими в силу с 01.01.2024)</dc:title>
  <dcterms:created xsi:type="dcterms:W3CDTF">2024-01-15T05:33:09Z</dcterms:created>
</cp:coreProperties>
</file>